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541" w:rsidRPr="00C412C7" w:rsidRDefault="00545541" w:rsidP="00545541">
      <w:pPr>
        <w:pStyle w:val="CRCoverPage"/>
        <w:spacing w:after="0"/>
        <w:rPr>
          <w:b/>
          <w:bCs/>
          <w:sz w:val="22"/>
          <w:szCs w:val="24"/>
        </w:rPr>
      </w:pPr>
      <w:bookmarkStart w:id="0" w:name="OLE_LINK1"/>
      <w:bookmarkStart w:id="1" w:name="OLE_LINK2"/>
      <w:r w:rsidRPr="00C412C7">
        <w:rPr>
          <w:b/>
          <w:bCs/>
          <w:sz w:val="22"/>
          <w:szCs w:val="24"/>
        </w:rPr>
        <w:t>3GPP TSG RAN1 Meeting #</w:t>
      </w:r>
      <w:r w:rsidR="001C4AE5">
        <w:rPr>
          <w:b/>
          <w:bCs/>
          <w:sz w:val="22"/>
          <w:szCs w:val="24"/>
        </w:rPr>
        <w:t>92</w:t>
      </w:r>
      <w:r w:rsidR="001C4AE5" w:rsidRPr="00C412C7">
        <w:rPr>
          <w:b/>
          <w:bCs/>
          <w:color w:val="1F497D"/>
          <w:sz w:val="22"/>
          <w:szCs w:val="24"/>
        </w:rPr>
        <w:t xml:space="preserve">                                              </w:t>
      </w:r>
      <w:r w:rsidR="001C4AE5">
        <w:rPr>
          <w:b/>
          <w:bCs/>
          <w:color w:val="1F497D"/>
          <w:sz w:val="22"/>
          <w:szCs w:val="24"/>
        </w:rPr>
        <w:t xml:space="preserve">             </w:t>
      </w:r>
      <w:r w:rsidR="001C4AE5" w:rsidRPr="00C412C7">
        <w:rPr>
          <w:b/>
          <w:bCs/>
          <w:color w:val="1F497D"/>
          <w:sz w:val="22"/>
          <w:szCs w:val="24"/>
        </w:rPr>
        <w:t xml:space="preserve">   </w:t>
      </w:r>
      <w:r w:rsidR="001C4AE5">
        <w:rPr>
          <w:b/>
          <w:bCs/>
          <w:color w:val="1F497D"/>
          <w:sz w:val="22"/>
          <w:szCs w:val="24"/>
        </w:rPr>
        <w:t xml:space="preserve"> </w:t>
      </w:r>
      <w:r w:rsidRPr="00374B81">
        <w:rPr>
          <w:b/>
          <w:bCs/>
          <w:sz w:val="22"/>
          <w:szCs w:val="24"/>
        </w:rPr>
        <w:t>R1-</w:t>
      </w:r>
      <w:r w:rsidR="00A450BE" w:rsidRPr="00374B81">
        <w:rPr>
          <w:b/>
          <w:bCs/>
          <w:sz w:val="22"/>
          <w:szCs w:val="24"/>
        </w:rPr>
        <w:t>1</w:t>
      </w:r>
      <w:r w:rsidR="00A450BE">
        <w:rPr>
          <w:b/>
          <w:bCs/>
          <w:sz w:val="22"/>
          <w:szCs w:val="24"/>
        </w:rPr>
        <w:t>803476</w:t>
      </w:r>
    </w:p>
    <w:p w:rsidR="00545541" w:rsidRPr="00C412C7" w:rsidRDefault="0030524E" w:rsidP="00545541">
      <w:pPr>
        <w:pStyle w:val="CRCoverPage"/>
        <w:spacing w:after="0"/>
        <w:rPr>
          <w:b/>
          <w:bCs/>
          <w:sz w:val="22"/>
          <w:szCs w:val="24"/>
        </w:rPr>
      </w:pPr>
      <w:r>
        <w:rPr>
          <w:b/>
          <w:bCs/>
          <w:sz w:val="22"/>
          <w:szCs w:val="24"/>
        </w:rPr>
        <w:t>Athens</w:t>
      </w:r>
      <w:r w:rsidR="00545541" w:rsidRPr="00C412C7">
        <w:rPr>
          <w:b/>
          <w:bCs/>
          <w:sz w:val="22"/>
          <w:szCs w:val="24"/>
        </w:rPr>
        <w:t xml:space="preserve">, </w:t>
      </w:r>
      <w:r>
        <w:rPr>
          <w:b/>
          <w:bCs/>
          <w:sz w:val="22"/>
          <w:szCs w:val="24"/>
        </w:rPr>
        <w:t>Greece</w:t>
      </w:r>
      <w:r w:rsidR="00545541" w:rsidRPr="00C412C7">
        <w:rPr>
          <w:b/>
          <w:bCs/>
          <w:sz w:val="22"/>
          <w:szCs w:val="24"/>
        </w:rPr>
        <w:t>, 2</w:t>
      </w:r>
      <w:r>
        <w:rPr>
          <w:b/>
          <w:bCs/>
          <w:sz w:val="22"/>
          <w:szCs w:val="24"/>
        </w:rPr>
        <w:t>6</w:t>
      </w:r>
      <w:r w:rsidRPr="0030524E">
        <w:rPr>
          <w:b/>
          <w:bCs/>
          <w:sz w:val="22"/>
          <w:szCs w:val="24"/>
          <w:vertAlign w:val="superscript"/>
        </w:rPr>
        <w:t>th</w:t>
      </w:r>
      <w:r>
        <w:rPr>
          <w:b/>
          <w:bCs/>
          <w:sz w:val="22"/>
          <w:szCs w:val="24"/>
        </w:rPr>
        <w:t xml:space="preserve"> February – 2</w:t>
      </w:r>
      <w:r w:rsidRPr="0030524E">
        <w:rPr>
          <w:b/>
          <w:bCs/>
          <w:sz w:val="22"/>
          <w:szCs w:val="24"/>
          <w:vertAlign w:val="superscript"/>
        </w:rPr>
        <w:t>nd</w:t>
      </w:r>
      <w:r>
        <w:rPr>
          <w:b/>
          <w:bCs/>
          <w:sz w:val="22"/>
          <w:szCs w:val="24"/>
        </w:rPr>
        <w:t xml:space="preserve"> March </w:t>
      </w:r>
      <w:r w:rsidR="00545541">
        <w:rPr>
          <w:b/>
          <w:bCs/>
          <w:sz w:val="22"/>
          <w:szCs w:val="24"/>
        </w:rPr>
        <w:t>2018</w:t>
      </w:r>
    </w:p>
    <w:p w:rsidR="00545541" w:rsidRDefault="00545541" w:rsidP="00545541">
      <w:pPr>
        <w:pStyle w:val="TdocHeader2"/>
        <w:rPr>
          <w:bCs/>
          <w:sz w:val="20"/>
        </w:rPr>
      </w:pPr>
    </w:p>
    <w:p w:rsidR="00545541" w:rsidRPr="006A2183" w:rsidRDefault="00545541" w:rsidP="00545541">
      <w:pPr>
        <w:pStyle w:val="TdocHeader2"/>
        <w:rPr>
          <w:sz w:val="20"/>
        </w:rPr>
      </w:pPr>
      <w:r w:rsidRPr="006A2183">
        <w:rPr>
          <w:sz w:val="20"/>
        </w:rPr>
        <w:t>Source: Thales</w:t>
      </w:r>
      <w:r w:rsidR="00CD6BFE" w:rsidRPr="006A2183">
        <w:rPr>
          <w:sz w:val="20"/>
        </w:rPr>
        <w:t>, HNS</w:t>
      </w:r>
      <w:r w:rsidR="00D63764" w:rsidRPr="006A2183">
        <w:rPr>
          <w:sz w:val="20"/>
        </w:rPr>
        <w:t>, ESA</w:t>
      </w:r>
      <w:r w:rsidR="00843D67" w:rsidRPr="006A2183">
        <w:rPr>
          <w:sz w:val="20"/>
        </w:rPr>
        <w:t xml:space="preserve">, </w:t>
      </w:r>
      <w:proofErr w:type="spellStart"/>
      <w:r w:rsidR="00843D67" w:rsidRPr="006A2183">
        <w:rPr>
          <w:sz w:val="20"/>
        </w:rPr>
        <w:t>Fraunhofer</w:t>
      </w:r>
      <w:proofErr w:type="spellEnd"/>
      <w:r w:rsidR="00843D67" w:rsidRPr="006A2183">
        <w:rPr>
          <w:sz w:val="20"/>
        </w:rPr>
        <w:t xml:space="preserve"> IIS</w:t>
      </w:r>
      <w:r w:rsidR="00222612" w:rsidRPr="006A2183">
        <w:rPr>
          <w:sz w:val="20"/>
        </w:rPr>
        <w:t>, Dish Network</w:t>
      </w:r>
      <w:r w:rsidR="00472B8E">
        <w:rPr>
          <w:sz w:val="20"/>
        </w:rPr>
        <w:t>, SES</w:t>
      </w:r>
      <w:bookmarkStart w:id="2" w:name="_GoBack"/>
      <w:bookmarkEnd w:id="2"/>
    </w:p>
    <w:p w:rsidR="00545541" w:rsidRDefault="00545541" w:rsidP="0054554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Title:</w:t>
      </w:r>
      <w:r>
        <w:rPr>
          <w:color w:val="1F497D"/>
          <w:sz w:val="20"/>
          <w:lang w:val="en-US"/>
        </w:rPr>
        <w:t xml:space="preserve"> </w:t>
      </w:r>
      <w:r>
        <w:rPr>
          <w:sz w:val="20"/>
          <w:lang w:val="en-US"/>
        </w:rPr>
        <w:t> </w:t>
      </w:r>
      <w:r w:rsidR="00A450BE" w:rsidRPr="00A450BE">
        <w:rPr>
          <w:sz w:val="20"/>
          <w:lang w:val="en-US"/>
        </w:rPr>
        <w:t xml:space="preserve">Initial considerations on impact assessment to NR protocol to </w:t>
      </w:r>
      <w:r w:rsidR="00A450BE">
        <w:rPr>
          <w:sz w:val="20"/>
          <w:lang w:val="en-US"/>
        </w:rPr>
        <w:t>support Non-Terrestrial networks</w:t>
      </w:r>
    </w:p>
    <w:p w:rsidR="00545541" w:rsidRDefault="00545541" w:rsidP="0054554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TDOC Type:</w:t>
      </w:r>
      <w:r>
        <w:rPr>
          <w:color w:val="1F497D"/>
          <w:sz w:val="20"/>
          <w:lang w:val="en-US"/>
        </w:rPr>
        <w:t xml:space="preserve"> </w:t>
      </w:r>
      <w:r w:rsidR="00A450BE">
        <w:rPr>
          <w:sz w:val="20"/>
          <w:lang w:val="en-US"/>
        </w:rPr>
        <w:t>discussion</w:t>
      </w:r>
    </w:p>
    <w:p w:rsidR="00545541" w:rsidRPr="007E259B" w:rsidRDefault="00545541" w:rsidP="00545541">
      <w:pPr>
        <w:pStyle w:val="TdocHeader2"/>
        <w:rPr>
          <w:sz w:val="20"/>
        </w:rPr>
      </w:pPr>
      <w:r w:rsidRPr="007E259B">
        <w:rPr>
          <w:sz w:val="20"/>
        </w:rPr>
        <w:t>Agenda Item: 7.</w:t>
      </w:r>
      <w:r w:rsidR="001C4AE5" w:rsidRPr="007E259B">
        <w:rPr>
          <w:sz w:val="20"/>
        </w:rPr>
        <w:t>3.2 Other</w:t>
      </w:r>
      <w:r w:rsidRPr="007E259B">
        <w:rPr>
          <w:sz w:val="20"/>
        </w:rPr>
        <w:t xml:space="preserve"> </w:t>
      </w:r>
      <w:hyperlink r:id="rId9" w:anchor="bm750040" w:history="1">
        <w:r w:rsidRPr="007E259B">
          <w:rPr>
            <w:rStyle w:val="Lienhypertexte"/>
            <w:color w:val="auto"/>
            <w:sz w:val="20"/>
          </w:rPr>
          <w:t>(</w:t>
        </w:r>
        <w:r w:rsidR="001C4AE5">
          <w:rPr>
            <w:rStyle w:val="Lienhypertexte"/>
            <w:color w:val="auto"/>
            <w:sz w:val="20"/>
          </w:rPr>
          <w:t xml:space="preserve">under </w:t>
        </w:r>
        <w:r w:rsidRPr="007E259B">
          <w:rPr>
            <w:rStyle w:val="Lienhypertexte"/>
            <w:color w:val="auto"/>
            <w:sz w:val="20"/>
          </w:rPr>
          <w:t xml:space="preserve">SID = </w:t>
        </w:r>
        <w:proofErr w:type="spellStart"/>
        <w:r w:rsidRPr="007E259B">
          <w:rPr>
            <w:rStyle w:val="Lienhypertexte"/>
            <w:color w:val="auto"/>
            <w:sz w:val="20"/>
          </w:rPr>
          <w:t>sFS_NR_nonterr_nw</w:t>
        </w:r>
        <w:proofErr w:type="spellEnd"/>
        <w:r w:rsidRPr="007E259B">
          <w:rPr>
            <w:rStyle w:val="Lienhypertexte"/>
            <w:color w:val="auto"/>
            <w:sz w:val="20"/>
          </w:rPr>
          <w:t>)</w:t>
        </w:r>
      </w:hyperlink>
    </w:p>
    <w:p w:rsidR="00545541" w:rsidRDefault="00545541" w:rsidP="0054554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color w:val="1F497D"/>
          <w:sz w:val="20"/>
          <w:lang w:val="en-US"/>
        </w:rPr>
        <w:t xml:space="preserve"> </w:t>
      </w:r>
      <w:r>
        <w:rPr>
          <w:sz w:val="20"/>
          <w:lang w:val="en-US"/>
        </w:rPr>
        <w:t>Information</w:t>
      </w:r>
    </w:p>
    <w:p w:rsidR="00545541" w:rsidRDefault="00545541" w:rsidP="0054554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Release: Rel-15</w:t>
      </w:r>
    </w:p>
    <w:p w:rsidR="00545541" w:rsidRDefault="00545541" w:rsidP="0054554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Specification: 38.811</w:t>
      </w:r>
    </w:p>
    <w:p w:rsidR="006A1A84" w:rsidRDefault="006A1A84" w:rsidP="006A1A84">
      <w:pPr>
        <w:pStyle w:val="TdocHeader2"/>
        <w:rPr>
          <w:sz w:val="20"/>
          <w:lang w:val="en-US"/>
        </w:rPr>
      </w:pPr>
    </w:p>
    <w:bookmarkEnd w:id="0"/>
    <w:bookmarkEnd w:id="1"/>
    <w:p w:rsidR="006A1A84" w:rsidRDefault="00687EC0" w:rsidP="006A1A84">
      <w:pPr>
        <w:pStyle w:val="Titre1"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AF2012" w:rsidRDefault="00A60C67" w:rsidP="00AF2012">
      <w:r>
        <w:t>A</w:t>
      </w:r>
      <w:r w:rsidR="00AF2012">
        <w:t xml:space="preserve">n off line session at RAN1#92 for Study Item </w:t>
      </w:r>
      <w:r w:rsidR="00AF2012" w:rsidRPr="00394D38">
        <w:rPr>
          <w:rFonts w:ascii="Arial" w:eastAsia="Times New Roman" w:hAnsi="Arial" w:cs="Arial"/>
          <w:bCs/>
          <w:lang w:eastAsia="fr-FR"/>
        </w:rPr>
        <w:t>FS_NR_nonterr_nw study item</w:t>
      </w:r>
      <w:r w:rsidR="00AF2012">
        <w:t xml:space="preserve"> on NR to support Non-Terrestrial Networks, took place to address </w:t>
      </w:r>
      <w:r>
        <w:t>T</w:t>
      </w:r>
      <w:r w:rsidR="00AF2012">
        <w:t xml:space="preserve">DOCs submitted under agenda 7.3.2 but </w:t>
      </w:r>
      <w:r>
        <w:t xml:space="preserve">that </w:t>
      </w:r>
      <w:r w:rsidR="00AF2012">
        <w:t>could not be treated.</w:t>
      </w:r>
    </w:p>
    <w:p w:rsidR="00AF2012" w:rsidRPr="005D04DC" w:rsidRDefault="00AF2012" w:rsidP="00AF2012">
      <w:r>
        <w:t xml:space="preserve">The following organisations </w:t>
      </w:r>
      <w:r w:rsidR="00843D67">
        <w:t>participated to</w:t>
      </w:r>
      <w:r>
        <w:t xml:space="preserve"> the preparation of this document</w:t>
      </w:r>
      <w:r w:rsidR="00A60C67">
        <w:t xml:space="preserve"> for information</w:t>
      </w:r>
      <w:r>
        <w:t xml:space="preserve">: </w:t>
      </w:r>
      <w:r w:rsidRPr="005D04DC">
        <w:t>Thales, HNS, Mitsubishi</w:t>
      </w:r>
      <w:r>
        <w:t xml:space="preserve"> Electric</w:t>
      </w:r>
      <w:r w:rsidRPr="005D04DC">
        <w:t>, Fraunhofer HHI, Fraunhofer IIS, Nokia, Interdigital, Dish network, ETRI, ESA, SES, Sony</w:t>
      </w:r>
      <w:r>
        <w:t xml:space="preserve">, </w:t>
      </w:r>
      <w:r w:rsidR="00687EC0" w:rsidRPr="005D04DC">
        <w:t>Fujitsu</w:t>
      </w:r>
      <w:r w:rsidR="001220F8">
        <w:t>, Samsung</w:t>
      </w:r>
      <w:r w:rsidR="00A60C67">
        <w:t>, Qualcomm</w:t>
      </w:r>
      <w:r w:rsidR="00055098">
        <w:t>, Huawei</w:t>
      </w:r>
      <w:r w:rsidRPr="005D04DC">
        <w:t>.</w:t>
      </w:r>
    </w:p>
    <w:p w:rsidR="00687EC0" w:rsidRDefault="00687EC0" w:rsidP="006C557B">
      <w:pPr>
        <w:jc w:val="both"/>
        <w:rPr>
          <w:sz w:val="24"/>
          <w:szCs w:val="24"/>
        </w:rPr>
      </w:pPr>
    </w:p>
    <w:p w:rsidR="00687EC0" w:rsidRDefault="00687EC0" w:rsidP="00687EC0">
      <w:pPr>
        <w:pStyle w:val="Titre1"/>
        <w:textAlignment w:val="auto"/>
        <w:rPr>
          <w:lang w:val="en-US"/>
        </w:rPr>
      </w:pPr>
      <w:r>
        <w:rPr>
          <w:lang w:val="en-US"/>
        </w:rPr>
        <w:t>Treatment of the TDOCs</w:t>
      </w:r>
    </w:p>
    <w:p w:rsidR="00BB7D9A" w:rsidRPr="004F44CB" w:rsidRDefault="00BB7D9A" w:rsidP="00BB7D9A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5835"/>
        <w:gridCol w:w="2143"/>
      </w:tblGrid>
      <w:tr w:rsidR="00BB7D9A" w:rsidRPr="00A22C73" w:rsidTr="00337B2E">
        <w:tc>
          <w:tcPr>
            <w:tcW w:w="853" w:type="pct"/>
            <w:shd w:val="clear" w:color="auto" w:fill="auto"/>
          </w:tcPr>
          <w:p w:rsidR="00BB7D9A" w:rsidRPr="00407ABD" w:rsidRDefault="00BB7D9A" w:rsidP="00337B2E">
            <w:pPr>
              <w:widowControl w:val="0"/>
              <w:rPr>
                <w:b/>
                <w:lang w:val="en-GB"/>
              </w:rPr>
            </w:pPr>
            <w:r w:rsidRPr="00407ABD">
              <w:rPr>
                <w:b/>
                <w:lang w:val="en-GB"/>
              </w:rPr>
              <w:t>TDOC</w:t>
            </w:r>
          </w:p>
        </w:tc>
        <w:tc>
          <w:tcPr>
            <w:tcW w:w="3033" w:type="pct"/>
            <w:shd w:val="clear" w:color="auto" w:fill="auto"/>
          </w:tcPr>
          <w:p w:rsidR="00BB7D9A" w:rsidRPr="00407ABD" w:rsidRDefault="00BB7D9A" w:rsidP="00337B2E">
            <w:pPr>
              <w:widowControl w:val="0"/>
              <w:rPr>
                <w:b/>
                <w:lang w:val="en-GB"/>
              </w:rPr>
            </w:pPr>
            <w:r w:rsidRPr="00407ABD">
              <w:rPr>
                <w:b/>
                <w:lang w:val="en-GB"/>
              </w:rPr>
              <w:t>Title</w:t>
            </w:r>
          </w:p>
        </w:tc>
        <w:tc>
          <w:tcPr>
            <w:tcW w:w="1114" w:type="pct"/>
            <w:shd w:val="clear" w:color="auto" w:fill="auto"/>
          </w:tcPr>
          <w:p w:rsidR="00BB7D9A" w:rsidRPr="00407ABD" w:rsidRDefault="00BB7D9A" w:rsidP="00337B2E">
            <w:pPr>
              <w:widowControl w:val="0"/>
              <w:rPr>
                <w:b/>
                <w:lang w:val="en-GB"/>
              </w:rPr>
            </w:pPr>
            <w:r w:rsidRPr="00407ABD">
              <w:rPr>
                <w:b/>
                <w:lang w:val="en-GB"/>
              </w:rPr>
              <w:t>Authors</w:t>
            </w:r>
          </w:p>
        </w:tc>
      </w:tr>
      <w:tr w:rsidR="00BB7D9A" w:rsidRPr="00A22C73" w:rsidTr="00337B2E">
        <w:tc>
          <w:tcPr>
            <w:tcW w:w="853" w:type="pct"/>
            <w:shd w:val="clear" w:color="auto" w:fill="auto"/>
          </w:tcPr>
          <w:p w:rsidR="00BB7D9A" w:rsidRPr="00407ABD" w:rsidRDefault="00BB7D9A" w:rsidP="00337B2E">
            <w:pPr>
              <w:widowControl w:val="0"/>
              <w:rPr>
                <w:sz w:val="20"/>
                <w:szCs w:val="20"/>
                <w:lang w:val="en-GB"/>
              </w:rPr>
            </w:pPr>
            <w:r w:rsidRPr="00407ABD">
              <w:rPr>
                <w:sz w:val="20"/>
                <w:szCs w:val="20"/>
                <w:lang w:val="en-GB"/>
              </w:rPr>
              <w:t>R1-1802286</w:t>
            </w:r>
          </w:p>
        </w:tc>
        <w:tc>
          <w:tcPr>
            <w:tcW w:w="3033" w:type="pct"/>
            <w:shd w:val="clear" w:color="auto" w:fill="auto"/>
          </w:tcPr>
          <w:p w:rsidR="00BB7D9A" w:rsidRDefault="00BB7D9A" w:rsidP="00337B2E">
            <w:pPr>
              <w:widowControl w:val="0"/>
              <w:rPr>
                <w:sz w:val="20"/>
                <w:szCs w:val="20"/>
              </w:rPr>
            </w:pPr>
            <w:r w:rsidRPr="00407ABD">
              <w:rPr>
                <w:sz w:val="20"/>
                <w:szCs w:val="20"/>
              </w:rPr>
              <w:t>NR-NTN update on Link budget analysis</w:t>
            </w:r>
          </w:p>
          <w:p w:rsidR="00BB7D9A" w:rsidRDefault="00BB7D9A" w:rsidP="00337B2E">
            <w:pPr>
              <w:widowControl w:val="0"/>
              <w:rPr>
                <w:sz w:val="20"/>
                <w:szCs w:val="20"/>
              </w:rPr>
            </w:pPr>
          </w:p>
          <w:p w:rsidR="00BB7D9A" w:rsidRPr="001655D9" w:rsidRDefault="00BB7D9A" w:rsidP="00337B2E">
            <w:pPr>
              <w:widowControl w:val="0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Comments:</w:t>
            </w:r>
          </w:p>
          <w:p w:rsidR="00BB7D9A" w:rsidRPr="001655D9" w:rsidRDefault="00BB7D9A" w:rsidP="00BB7D9A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Path loss function should use the one defined in NTN channel model chapter</w:t>
            </w:r>
          </w:p>
          <w:p w:rsidR="00BB7D9A" w:rsidRPr="001655D9" w:rsidRDefault="00BB7D9A" w:rsidP="00BB7D9A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UE performances shall be aligned with assumptions made in NTN channel model</w:t>
            </w:r>
          </w:p>
          <w:p w:rsidR="00BB7D9A" w:rsidRPr="001655D9" w:rsidRDefault="00BB7D9A" w:rsidP="00BB7D9A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For handheld, isotrop</w:t>
            </w:r>
            <w:r w:rsidR="00EE56DB">
              <w:rPr>
                <w:i/>
                <w:sz w:val="20"/>
                <w:szCs w:val="20"/>
              </w:rPr>
              <w:t>ic</w:t>
            </w:r>
            <w:r w:rsidRPr="001655D9">
              <w:rPr>
                <w:i/>
                <w:sz w:val="20"/>
                <w:szCs w:val="20"/>
              </w:rPr>
              <w:t xml:space="preserve"> antenna, a noise figure of 6 dB has been considered although the standard defines 7 dB. The reason for adopting 6 dB is that most products on the market feature such performance.</w:t>
            </w:r>
          </w:p>
          <w:p w:rsidR="00BB7D9A" w:rsidRPr="001655D9" w:rsidRDefault="00BB7D9A" w:rsidP="00BB7D9A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“Total Symbol duration (µs) including CP” should be replaced” by “OFDM symbol duration”</w:t>
            </w:r>
          </w:p>
          <w:p w:rsidR="00BB7D9A" w:rsidRPr="001655D9" w:rsidRDefault="00BB7D9A" w:rsidP="00BB7D9A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“Modulation Symbol rate” should be replaced by “</w:t>
            </w:r>
            <w:r w:rsidRPr="001655D9">
              <w:rPr>
                <w:b/>
                <w:i/>
                <w:sz w:val="20"/>
                <w:szCs w:val="20"/>
              </w:rPr>
              <w:t>aggregate Modulation Symbol rate</w:t>
            </w:r>
            <w:r w:rsidRPr="001655D9">
              <w:rPr>
                <w:i/>
                <w:sz w:val="20"/>
                <w:szCs w:val="20"/>
              </w:rPr>
              <w:t>” to highlight that it relates to the OFDM channel bandwidth occupancy</w:t>
            </w:r>
          </w:p>
          <w:p w:rsidR="00BB7D9A" w:rsidRPr="001655D9" w:rsidRDefault="00BB7D9A" w:rsidP="00BB7D9A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Clarify the targeted BLER considered</w:t>
            </w:r>
          </w:p>
          <w:p w:rsidR="00BB7D9A" w:rsidRPr="00407ABD" w:rsidRDefault="00BB7D9A" w:rsidP="00337B2E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14" w:type="pct"/>
            <w:shd w:val="clear" w:color="auto" w:fill="auto"/>
          </w:tcPr>
          <w:p w:rsidR="00BB7D9A" w:rsidRPr="00407ABD" w:rsidRDefault="00BB7D9A" w:rsidP="00337B2E">
            <w:pPr>
              <w:widowControl w:val="0"/>
              <w:rPr>
                <w:sz w:val="20"/>
                <w:szCs w:val="20"/>
              </w:rPr>
            </w:pPr>
            <w:r w:rsidRPr="00407ABD">
              <w:rPr>
                <w:sz w:val="20"/>
                <w:szCs w:val="20"/>
              </w:rPr>
              <w:lastRenderedPageBreak/>
              <w:t>Thales</w:t>
            </w:r>
          </w:p>
        </w:tc>
      </w:tr>
      <w:tr w:rsidR="00BB7D9A" w:rsidRPr="00AD5787" w:rsidTr="00337B2E">
        <w:tc>
          <w:tcPr>
            <w:tcW w:w="853" w:type="pct"/>
            <w:shd w:val="clear" w:color="auto" w:fill="auto"/>
          </w:tcPr>
          <w:p w:rsidR="00BB7D9A" w:rsidRPr="00407ABD" w:rsidRDefault="00BB7D9A" w:rsidP="00337B2E">
            <w:pPr>
              <w:widowControl w:val="0"/>
              <w:rPr>
                <w:sz w:val="20"/>
                <w:szCs w:val="20"/>
              </w:rPr>
            </w:pPr>
            <w:r w:rsidRPr="00407ABD">
              <w:rPr>
                <w:sz w:val="20"/>
                <w:szCs w:val="20"/>
              </w:rPr>
              <w:lastRenderedPageBreak/>
              <w:t>R1-1802004</w:t>
            </w:r>
          </w:p>
        </w:tc>
        <w:tc>
          <w:tcPr>
            <w:tcW w:w="3033" w:type="pct"/>
            <w:shd w:val="clear" w:color="auto" w:fill="auto"/>
          </w:tcPr>
          <w:p w:rsidR="00BB7D9A" w:rsidRDefault="00BB7D9A" w:rsidP="00337B2E">
            <w:pPr>
              <w:widowControl w:val="0"/>
              <w:rPr>
                <w:sz w:val="20"/>
                <w:szCs w:val="20"/>
              </w:rPr>
            </w:pPr>
            <w:r w:rsidRPr="00407ABD">
              <w:rPr>
                <w:sz w:val="20"/>
                <w:szCs w:val="20"/>
              </w:rPr>
              <w:t>PTRS design consideration for NTN</w:t>
            </w:r>
          </w:p>
          <w:p w:rsidR="00BB7D9A" w:rsidRDefault="00BB7D9A" w:rsidP="00337B2E">
            <w:pPr>
              <w:widowControl w:val="0"/>
              <w:rPr>
                <w:sz w:val="20"/>
                <w:szCs w:val="20"/>
              </w:rPr>
            </w:pPr>
          </w:p>
          <w:p w:rsidR="00BB7D9A" w:rsidRPr="001655D9" w:rsidRDefault="002941D5" w:rsidP="00337B2E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Issue</w:t>
            </w:r>
            <w:r w:rsidRPr="001655D9">
              <w:rPr>
                <w:i/>
                <w:sz w:val="20"/>
                <w:szCs w:val="20"/>
              </w:rPr>
              <w:t>s</w:t>
            </w:r>
            <w:r w:rsidR="00BB7D9A" w:rsidRPr="001655D9">
              <w:rPr>
                <w:i/>
                <w:sz w:val="20"/>
                <w:szCs w:val="20"/>
              </w:rPr>
              <w:t>:</w:t>
            </w:r>
          </w:p>
          <w:p w:rsidR="00BB7D9A" w:rsidRPr="001655D9" w:rsidRDefault="00BB7D9A" w:rsidP="00BB7D9A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PN mask in satellite (from DVB-S2) is worse that in cellular. This may need to adjust PTRS.</w:t>
            </w:r>
          </w:p>
          <w:p w:rsidR="00BB7D9A" w:rsidRPr="001655D9" w:rsidRDefault="00BB7D9A" w:rsidP="00BB7D9A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However</w:t>
            </w:r>
            <w:r w:rsidR="00EE56DB">
              <w:rPr>
                <w:i/>
                <w:sz w:val="20"/>
                <w:szCs w:val="20"/>
              </w:rPr>
              <w:t>,</w:t>
            </w:r>
            <w:r w:rsidRPr="001655D9">
              <w:rPr>
                <w:i/>
                <w:sz w:val="20"/>
                <w:szCs w:val="20"/>
              </w:rPr>
              <w:t xml:space="preserve"> HNS explained that the DVB mask originates from 20 years old design. Since then, the typical satellite phase noise performance has improved.</w:t>
            </w:r>
          </w:p>
          <w:p w:rsidR="002941D5" w:rsidRPr="00C863BB" w:rsidRDefault="002941D5" w:rsidP="002941D5">
            <w:pPr>
              <w:widowControl w:val="0"/>
              <w:rPr>
                <w:i/>
                <w:sz w:val="20"/>
                <w:szCs w:val="20"/>
              </w:rPr>
            </w:pPr>
            <w:r w:rsidRPr="00C863BB">
              <w:rPr>
                <w:i/>
                <w:sz w:val="20"/>
                <w:szCs w:val="20"/>
              </w:rPr>
              <w:t>Preliminary NR standardisation impact analysis</w:t>
            </w:r>
          </w:p>
          <w:p w:rsidR="002941D5" w:rsidRPr="00B22944" w:rsidRDefault="002941D5" w:rsidP="002941D5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CD6BFE">
              <w:rPr>
                <w:i/>
                <w:sz w:val="20"/>
                <w:szCs w:val="20"/>
              </w:rPr>
              <w:t>Possibly for high order modulation scheme if used (TBC)</w:t>
            </w:r>
          </w:p>
          <w:p w:rsidR="00BB7D9A" w:rsidRPr="001655D9" w:rsidRDefault="00BB7D9A" w:rsidP="00337B2E">
            <w:pPr>
              <w:widowControl w:val="0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Way forward</w:t>
            </w:r>
          </w:p>
          <w:p w:rsidR="00BB7D9A" w:rsidRPr="00CD6BFE" w:rsidRDefault="00BB7D9A" w:rsidP="00BB7D9A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 xml:space="preserve">For Ka band, it may opportune to consider the recent phase noise mask for professional VSAT receiver =&gt; </w:t>
            </w:r>
            <w:r w:rsidRPr="00B22944">
              <w:rPr>
                <w:i/>
                <w:sz w:val="20"/>
                <w:szCs w:val="20"/>
              </w:rPr>
              <w:t>HNS and Thales could provide such phase noise mask</w:t>
            </w:r>
          </w:p>
          <w:p w:rsidR="00BB7D9A" w:rsidRPr="001655D9" w:rsidRDefault="00BB7D9A" w:rsidP="00BB7D9A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 xml:space="preserve">For S band, the </w:t>
            </w:r>
            <w:r w:rsidRPr="001655D9">
              <w:rPr>
                <w:b/>
                <w:i/>
                <w:sz w:val="20"/>
                <w:szCs w:val="20"/>
              </w:rPr>
              <w:t>same phase noise mask as in cellular systems</w:t>
            </w:r>
            <w:r w:rsidRPr="001655D9">
              <w:rPr>
                <w:i/>
                <w:sz w:val="20"/>
                <w:szCs w:val="20"/>
              </w:rPr>
              <w:t xml:space="preserve"> will be considered and hence, no PTRS revision would be needed.</w:t>
            </w:r>
          </w:p>
          <w:p w:rsidR="00BB7D9A" w:rsidRPr="00407ABD" w:rsidRDefault="00BB7D9A" w:rsidP="001655D9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14" w:type="pct"/>
            <w:shd w:val="clear" w:color="auto" w:fill="auto"/>
          </w:tcPr>
          <w:p w:rsidR="00BB7D9A" w:rsidRPr="00407ABD" w:rsidRDefault="00BB7D9A" w:rsidP="00337B2E">
            <w:pPr>
              <w:widowControl w:val="0"/>
              <w:rPr>
                <w:sz w:val="20"/>
                <w:szCs w:val="20"/>
              </w:rPr>
            </w:pPr>
            <w:r w:rsidRPr="00407ABD">
              <w:rPr>
                <w:sz w:val="20"/>
                <w:szCs w:val="20"/>
              </w:rPr>
              <w:t>Samsung</w:t>
            </w:r>
          </w:p>
        </w:tc>
      </w:tr>
      <w:tr w:rsidR="00BB7D9A" w:rsidRPr="009F2B15" w:rsidTr="00337B2E">
        <w:tc>
          <w:tcPr>
            <w:tcW w:w="853" w:type="pct"/>
            <w:shd w:val="clear" w:color="auto" w:fill="auto"/>
          </w:tcPr>
          <w:p w:rsidR="00BB7D9A" w:rsidRPr="00407ABD" w:rsidRDefault="00BB7D9A" w:rsidP="00337B2E">
            <w:pPr>
              <w:widowControl w:val="0"/>
              <w:rPr>
                <w:sz w:val="20"/>
                <w:szCs w:val="20"/>
              </w:rPr>
            </w:pPr>
            <w:r w:rsidRPr="00407ABD">
              <w:rPr>
                <w:sz w:val="20"/>
                <w:szCs w:val="20"/>
              </w:rPr>
              <w:t>R1- 1802797</w:t>
            </w:r>
          </w:p>
        </w:tc>
        <w:tc>
          <w:tcPr>
            <w:tcW w:w="3033" w:type="pct"/>
            <w:shd w:val="clear" w:color="auto" w:fill="auto"/>
          </w:tcPr>
          <w:p w:rsidR="00BB7D9A" w:rsidRDefault="00BB7D9A" w:rsidP="00337B2E">
            <w:pPr>
              <w:widowControl w:val="0"/>
              <w:rPr>
                <w:sz w:val="20"/>
                <w:szCs w:val="20"/>
              </w:rPr>
            </w:pPr>
            <w:r w:rsidRPr="00407ABD">
              <w:rPr>
                <w:sz w:val="20"/>
                <w:szCs w:val="20"/>
              </w:rPr>
              <w:t>NTN NR</w:t>
            </w:r>
            <w:r w:rsidRPr="00407ABD" w:rsidDel="00935271">
              <w:rPr>
                <w:sz w:val="20"/>
                <w:szCs w:val="20"/>
              </w:rPr>
              <w:t xml:space="preserve"> </w:t>
            </w:r>
            <w:r w:rsidRPr="00407ABD">
              <w:rPr>
                <w:sz w:val="20"/>
                <w:szCs w:val="20"/>
              </w:rPr>
              <w:t>impacts due to Phase Noise</w:t>
            </w:r>
          </w:p>
          <w:p w:rsidR="00BB7D9A" w:rsidRPr="001655D9" w:rsidRDefault="002941D5" w:rsidP="00337B2E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Issue</w:t>
            </w:r>
            <w:r w:rsidRPr="001655D9">
              <w:rPr>
                <w:i/>
                <w:sz w:val="20"/>
                <w:szCs w:val="20"/>
              </w:rPr>
              <w:t>s</w:t>
            </w:r>
            <w:r w:rsidR="00BB7D9A" w:rsidRPr="001655D9">
              <w:rPr>
                <w:i/>
                <w:sz w:val="20"/>
                <w:szCs w:val="20"/>
              </w:rPr>
              <w:t>:</w:t>
            </w:r>
          </w:p>
          <w:p w:rsidR="00BB7D9A" w:rsidRPr="001655D9" w:rsidRDefault="00BB7D9A" w:rsidP="00BB7D9A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Similar analysis to Samsung related to PN mask in satellite. Fraunhofer IIS suggested to adjust PTRS or improve satellite phase noise performance especially for higher order modulation</w:t>
            </w:r>
          </w:p>
          <w:p w:rsidR="00BB7D9A" w:rsidRPr="001655D9" w:rsidRDefault="00BB7D9A" w:rsidP="00337B2E">
            <w:pPr>
              <w:widowControl w:val="0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NR standardisation impacts</w:t>
            </w:r>
          </w:p>
          <w:p w:rsidR="00BB7D9A" w:rsidRPr="001655D9" w:rsidRDefault="00BB7D9A" w:rsidP="00BB7D9A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Same as for R1-1802004</w:t>
            </w:r>
          </w:p>
          <w:p w:rsidR="002941D5" w:rsidRPr="00C863BB" w:rsidRDefault="002941D5" w:rsidP="002941D5">
            <w:pPr>
              <w:widowControl w:val="0"/>
              <w:rPr>
                <w:i/>
                <w:sz w:val="20"/>
                <w:szCs w:val="20"/>
              </w:rPr>
            </w:pPr>
            <w:r w:rsidRPr="00C863BB">
              <w:rPr>
                <w:i/>
                <w:sz w:val="20"/>
                <w:szCs w:val="20"/>
              </w:rPr>
              <w:t>Way forward</w:t>
            </w:r>
          </w:p>
          <w:p w:rsidR="002941D5" w:rsidRPr="00C863BB" w:rsidRDefault="002941D5" w:rsidP="002941D5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C863BB">
              <w:rPr>
                <w:i/>
                <w:sz w:val="20"/>
                <w:szCs w:val="20"/>
              </w:rPr>
              <w:t>Same as for R1-1802004</w:t>
            </w:r>
          </w:p>
          <w:p w:rsidR="00BB7D9A" w:rsidRPr="00407ABD" w:rsidRDefault="00BB7D9A" w:rsidP="00337B2E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14" w:type="pct"/>
            <w:shd w:val="clear" w:color="auto" w:fill="auto"/>
          </w:tcPr>
          <w:p w:rsidR="00BB7D9A" w:rsidRPr="00407ABD" w:rsidRDefault="00BB7D9A" w:rsidP="00337B2E">
            <w:pPr>
              <w:widowControl w:val="0"/>
              <w:rPr>
                <w:sz w:val="20"/>
                <w:szCs w:val="20"/>
              </w:rPr>
            </w:pPr>
            <w:r w:rsidRPr="00407ABD">
              <w:rPr>
                <w:sz w:val="20"/>
                <w:szCs w:val="20"/>
              </w:rPr>
              <w:t>Fraunhofer IIS, Fraunhofer HHI</w:t>
            </w:r>
          </w:p>
        </w:tc>
      </w:tr>
      <w:tr w:rsidR="00BB7D9A" w:rsidRPr="00A22C73" w:rsidTr="00337B2E">
        <w:tc>
          <w:tcPr>
            <w:tcW w:w="853" w:type="pct"/>
            <w:shd w:val="clear" w:color="auto" w:fill="auto"/>
          </w:tcPr>
          <w:p w:rsidR="00BB7D9A" w:rsidRPr="00407ABD" w:rsidRDefault="00BB7D9A" w:rsidP="00337B2E">
            <w:pPr>
              <w:widowControl w:val="0"/>
              <w:rPr>
                <w:sz w:val="20"/>
                <w:szCs w:val="20"/>
                <w:lang w:val="en-GB"/>
              </w:rPr>
            </w:pPr>
            <w:r w:rsidRPr="00407ABD">
              <w:rPr>
                <w:sz w:val="20"/>
                <w:szCs w:val="20"/>
                <w:lang w:val="en-GB"/>
              </w:rPr>
              <w:t>R1-1802801</w:t>
            </w:r>
          </w:p>
        </w:tc>
        <w:tc>
          <w:tcPr>
            <w:tcW w:w="3033" w:type="pct"/>
            <w:shd w:val="clear" w:color="auto" w:fill="auto"/>
          </w:tcPr>
          <w:p w:rsidR="00BB7D9A" w:rsidRDefault="00BB7D9A" w:rsidP="00337B2E">
            <w:pPr>
              <w:widowControl w:val="0"/>
              <w:rPr>
                <w:sz w:val="20"/>
                <w:szCs w:val="20"/>
                <w:lang w:val="en-GB"/>
              </w:rPr>
            </w:pPr>
            <w:r w:rsidRPr="00407ABD">
              <w:rPr>
                <w:sz w:val="20"/>
                <w:szCs w:val="20"/>
                <w:lang w:val="en-GB"/>
              </w:rPr>
              <w:t>NR-NTN: DM-RS time position versus frequency drift in NTN deployment scenarios</w:t>
            </w:r>
          </w:p>
          <w:p w:rsidR="00BB7D9A" w:rsidRDefault="00BB7D9A" w:rsidP="00337B2E">
            <w:pPr>
              <w:widowControl w:val="0"/>
              <w:rPr>
                <w:sz w:val="20"/>
                <w:szCs w:val="20"/>
                <w:lang w:val="en-GB"/>
              </w:rPr>
            </w:pPr>
          </w:p>
          <w:p w:rsidR="00BB7D9A" w:rsidRPr="001655D9" w:rsidRDefault="002941D5" w:rsidP="00337B2E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Issue</w:t>
            </w:r>
            <w:r w:rsidRPr="001655D9">
              <w:rPr>
                <w:i/>
                <w:sz w:val="20"/>
                <w:szCs w:val="20"/>
              </w:rPr>
              <w:t>s</w:t>
            </w:r>
            <w:r w:rsidR="00BB7D9A" w:rsidRPr="001655D9">
              <w:rPr>
                <w:i/>
                <w:sz w:val="20"/>
                <w:szCs w:val="20"/>
              </w:rPr>
              <w:t>:</w:t>
            </w:r>
          </w:p>
          <w:p w:rsidR="00BB7D9A" w:rsidRPr="001655D9" w:rsidRDefault="00BB7D9A" w:rsidP="00BB7D9A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The current Frequency drift values in the TDOC seems to refer to absolute values.</w:t>
            </w:r>
          </w:p>
          <w:p w:rsidR="00BB7D9A" w:rsidRPr="001655D9" w:rsidRDefault="00BB7D9A" w:rsidP="00BB7D9A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 xml:space="preserve">Frequency drift value with respect to the beam centre correction should be estimated. It is assumed that the gNB is aware of the satellite position and therefore can post/pre </w:t>
            </w:r>
            <w:r w:rsidRPr="001655D9">
              <w:rPr>
                <w:i/>
                <w:sz w:val="20"/>
                <w:szCs w:val="20"/>
              </w:rPr>
              <w:lastRenderedPageBreak/>
              <w:t>compensate the frequency drift at the beam centre.</w:t>
            </w:r>
          </w:p>
          <w:p w:rsidR="00AB34F5" w:rsidRPr="001655D9" w:rsidRDefault="00AB34F5" w:rsidP="00AB34F5">
            <w:pPr>
              <w:widowControl w:val="0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Preliminary NR standardisation impact analysis</w:t>
            </w:r>
          </w:p>
          <w:p w:rsidR="00BB7D9A" w:rsidRPr="001655D9" w:rsidRDefault="00BB7D9A" w:rsidP="00BB7D9A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Likely none (TBC)</w:t>
            </w:r>
          </w:p>
          <w:p w:rsidR="00BB7D9A" w:rsidRPr="00407ABD" w:rsidRDefault="00BB7D9A" w:rsidP="00337B2E">
            <w:pPr>
              <w:widowContro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114" w:type="pct"/>
            <w:shd w:val="clear" w:color="auto" w:fill="auto"/>
          </w:tcPr>
          <w:p w:rsidR="00BB7D9A" w:rsidRPr="00407ABD" w:rsidRDefault="00BB7D9A" w:rsidP="00337B2E">
            <w:pPr>
              <w:widowControl w:val="0"/>
              <w:rPr>
                <w:sz w:val="20"/>
                <w:szCs w:val="20"/>
                <w:lang w:val="fr-FR"/>
              </w:rPr>
            </w:pPr>
            <w:r w:rsidRPr="00407ABD">
              <w:rPr>
                <w:sz w:val="20"/>
                <w:szCs w:val="20"/>
                <w:lang w:val="fr-FR"/>
              </w:rPr>
              <w:lastRenderedPageBreak/>
              <w:t>Thales</w:t>
            </w:r>
          </w:p>
        </w:tc>
      </w:tr>
      <w:tr w:rsidR="00BB7D9A" w:rsidRPr="00A22C73" w:rsidTr="00337B2E">
        <w:tc>
          <w:tcPr>
            <w:tcW w:w="853" w:type="pct"/>
            <w:shd w:val="clear" w:color="auto" w:fill="auto"/>
          </w:tcPr>
          <w:p w:rsidR="00BB7D9A" w:rsidRPr="00407ABD" w:rsidRDefault="00BB7D9A" w:rsidP="00337B2E">
            <w:pPr>
              <w:widowControl w:val="0"/>
              <w:rPr>
                <w:sz w:val="20"/>
                <w:szCs w:val="20"/>
                <w:lang w:val="fr-FR"/>
              </w:rPr>
            </w:pPr>
            <w:r w:rsidRPr="00407ABD">
              <w:rPr>
                <w:sz w:val="20"/>
                <w:szCs w:val="20"/>
                <w:lang w:val="fr-FR"/>
              </w:rPr>
              <w:lastRenderedPageBreak/>
              <w:t>R1-1802802</w:t>
            </w:r>
          </w:p>
        </w:tc>
        <w:tc>
          <w:tcPr>
            <w:tcW w:w="3033" w:type="pct"/>
            <w:shd w:val="clear" w:color="auto" w:fill="auto"/>
          </w:tcPr>
          <w:p w:rsidR="00BB7D9A" w:rsidRDefault="00BB7D9A" w:rsidP="00337B2E">
            <w:pPr>
              <w:widowControl w:val="0"/>
              <w:rPr>
                <w:sz w:val="20"/>
                <w:szCs w:val="20"/>
                <w:lang w:val="en-GB"/>
              </w:rPr>
            </w:pPr>
            <w:r w:rsidRPr="00407ABD">
              <w:rPr>
                <w:sz w:val="20"/>
                <w:szCs w:val="20"/>
                <w:lang w:val="en-GB"/>
              </w:rPr>
              <w:t>NR-NTN: DM-RS positioning in frequency within PDSCH versus coherence bandwidth in GEO and LEO deployment scenarios</w:t>
            </w:r>
          </w:p>
          <w:p w:rsidR="00BB7D9A" w:rsidRDefault="00BB7D9A" w:rsidP="00337B2E">
            <w:pPr>
              <w:widowControl w:val="0"/>
              <w:rPr>
                <w:sz w:val="20"/>
                <w:szCs w:val="20"/>
                <w:lang w:val="en-GB"/>
              </w:rPr>
            </w:pPr>
          </w:p>
          <w:p w:rsidR="00BB7D9A" w:rsidRPr="001655D9" w:rsidRDefault="005A434C" w:rsidP="00337B2E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Issues</w:t>
            </w:r>
            <w:r w:rsidR="00BB7D9A" w:rsidRPr="001655D9">
              <w:rPr>
                <w:i/>
                <w:sz w:val="20"/>
                <w:szCs w:val="20"/>
              </w:rPr>
              <w:t>:</w:t>
            </w:r>
          </w:p>
          <w:p w:rsidR="00BB7D9A" w:rsidRPr="001655D9" w:rsidRDefault="00BB7D9A" w:rsidP="00BB7D9A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Initial study shows that DMRS density in frequency domain could be sufficient for type 1.</w:t>
            </w:r>
          </w:p>
          <w:p w:rsidR="00BB7D9A" w:rsidRPr="001655D9" w:rsidRDefault="00BB7D9A" w:rsidP="00BB7D9A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Further study is needed for type 2</w:t>
            </w:r>
          </w:p>
          <w:p w:rsidR="00BB7D9A" w:rsidRPr="001655D9" w:rsidRDefault="00BB7D9A" w:rsidP="00BB7D9A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The figure in the TDOC needs to be corrected to illustrate type 1: Positions of DMRS are in CI (carrier index) 0, 2, 4, 6, 8 and 10 (Note also possible 1, 3, 5, 7, 9, 11)</w:t>
            </w:r>
          </w:p>
          <w:p w:rsidR="00BB7D9A" w:rsidRPr="001655D9" w:rsidRDefault="00BB7D9A" w:rsidP="00BB7D9A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 xml:space="preserve">A figure for Type 2 can be added: Positions of DMRS are in CI (carrier index) 0, 1, 6, 7 </w:t>
            </w:r>
          </w:p>
          <w:p w:rsidR="00BB7D9A" w:rsidRPr="001655D9" w:rsidRDefault="00BB7D9A" w:rsidP="00BB7D9A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Theoretical minimum coherence bandwidth becomes 2 times SCS (type 1) and 5 times SCS (type 2)</w:t>
            </w:r>
          </w:p>
          <w:p w:rsidR="00AB34F5" w:rsidRPr="001655D9" w:rsidRDefault="00AB34F5" w:rsidP="00AB34F5">
            <w:pPr>
              <w:widowControl w:val="0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Preliminary NR standardisation impact analysis</w:t>
            </w:r>
          </w:p>
          <w:p w:rsidR="00BB7D9A" w:rsidRPr="001655D9" w:rsidRDefault="00BB7D9A" w:rsidP="00BB7D9A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 xml:space="preserve">Likely none for </w:t>
            </w:r>
            <w:r w:rsidR="006019F4" w:rsidRPr="001655D9">
              <w:rPr>
                <w:i/>
                <w:sz w:val="20"/>
                <w:szCs w:val="20"/>
              </w:rPr>
              <w:t>b</w:t>
            </w:r>
            <w:r w:rsidR="006019F4">
              <w:rPr>
                <w:i/>
                <w:sz w:val="20"/>
                <w:szCs w:val="20"/>
              </w:rPr>
              <w:t>o</w:t>
            </w:r>
            <w:r w:rsidR="006019F4" w:rsidRPr="001655D9">
              <w:rPr>
                <w:i/>
                <w:sz w:val="20"/>
                <w:szCs w:val="20"/>
              </w:rPr>
              <w:t xml:space="preserve">th </w:t>
            </w:r>
            <w:r w:rsidRPr="001655D9">
              <w:rPr>
                <w:i/>
                <w:sz w:val="20"/>
                <w:szCs w:val="20"/>
              </w:rPr>
              <w:t>satellite and HAPS deployment scenarios (TBC)</w:t>
            </w:r>
          </w:p>
          <w:p w:rsidR="005A434C" w:rsidRPr="00282202" w:rsidRDefault="005A434C" w:rsidP="005A434C">
            <w:pPr>
              <w:widowControl w:val="0"/>
              <w:rPr>
                <w:i/>
                <w:sz w:val="20"/>
                <w:szCs w:val="20"/>
              </w:rPr>
            </w:pPr>
            <w:r w:rsidRPr="00282202">
              <w:rPr>
                <w:i/>
                <w:sz w:val="20"/>
                <w:szCs w:val="20"/>
              </w:rPr>
              <w:t>Way forward</w:t>
            </w:r>
          </w:p>
          <w:p w:rsidR="005A434C" w:rsidRPr="00282202" w:rsidRDefault="005A434C" w:rsidP="005A434C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282202">
              <w:rPr>
                <w:i/>
                <w:sz w:val="20"/>
                <w:szCs w:val="20"/>
              </w:rPr>
              <w:t xml:space="preserve">Further study will be needed once the flat fading criteria definition is consolidated </w:t>
            </w:r>
          </w:p>
          <w:p w:rsidR="00BB7D9A" w:rsidRPr="00407ABD" w:rsidRDefault="00BB7D9A" w:rsidP="00337B2E">
            <w:pPr>
              <w:widowContro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114" w:type="pct"/>
            <w:shd w:val="clear" w:color="auto" w:fill="auto"/>
          </w:tcPr>
          <w:p w:rsidR="00BB7D9A" w:rsidRPr="00407ABD" w:rsidRDefault="00BB7D9A" w:rsidP="00337B2E">
            <w:pPr>
              <w:widowControl w:val="0"/>
              <w:rPr>
                <w:sz w:val="20"/>
                <w:szCs w:val="20"/>
                <w:lang w:val="fr-FR"/>
              </w:rPr>
            </w:pPr>
            <w:r w:rsidRPr="00407ABD">
              <w:rPr>
                <w:sz w:val="20"/>
                <w:szCs w:val="20"/>
                <w:lang w:val="fr-FR"/>
              </w:rPr>
              <w:t>Thales</w:t>
            </w:r>
          </w:p>
        </w:tc>
      </w:tr>
      <w:tr w:rsidR="00BB7D9A" w:rsidRPr="005B2276" w:rsidTr="00337B2E"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D9A" w:rsidRPr="00407ABD" w:rsidRDefault="00BB7D9A" w:rsidP="00337B2E">
            <w:pPr>
              <w:widowControl w:val="0"/>
              <w:rPr>
                <w:sz w:val="20"/>
                <w:szCs w:val="20"/>
              </w:rPr>
            </w:pPr>
            <w:r w:rsidRPr="005B2276">
              <w:rPr>
                <w:sz w:val="20"/>
                <w:szCs w:val="20"/>
              </w:rPr>
              <w:t>R1-1802631</w:t>
            </w:r>
          </w:p>
        </w:tc>
        <w:tc>
          <w:tcPr>
            <w:tcW w:w="3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D9A" w:rsidRDefault="00BB7D9A" w:rsidP="00337B2E">
            <w:pPr>
              <w:widowControl w:val="0"/>
              <w:rPr>
                <w:sz w:val="20"/>
                <w:szCs w:val="20"/>
              </w:rPr>
            </w:pPr>
            <w:r w:rsidRPr="005B2276">
              <w:rPr>
                <w:sz w:val="20"/>
                <w:szCs w:val="20"/>
              </w:rPr>
              <w:t>Considerations on HARQ Management for Non-Terrestrial Networks</w:t>
            </w:r>
          </w:p>
          <w:p w:rsidR="00BB7D9A" w:rsidRPr="001655D9" w:rsidRDefault="001833B6" w:rsidP="00337B2E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Issues</w:t>
            </w:r>
            <w:r w:rsidR="00BB7D9A" w:rsidRPr="001655D9">
              <w:rPr>
                <w:i/>
                <w:sz w:val="20"/>
                <w:szCs w:val="20"/>
              </w:rPr>
              <w:t>:</w:t>
            </w:r>
          </w:p>
          <w:p w:rsidR="00BB7D9A" w:rsidRPr="001655D9" w:rsidRDefault="00BB7D9A" w:rsidP="00BB7D9A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The effective number of required HARQ processes depends on the targeted BLER value</w:t>
            </w:r>
          </w:p>
          <w:p w:rsidR="00AB34F5" w:rsidRPr="001655D9" w:rsidRDefault="00AB34F5" w:rsidP="00AB34F5">
            <w:pPr>
              <w:widowControl w:val="0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Preliminary NR standardisation impact analysis</w:t>
            </w:r>
          </w:p>
          <w:p w:rsidR="00BB7D9A" w:rsidRPr="00B22944" w:rsidRDefault="00BB7D9A" w:rsidP="00BB7D9A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sz w:val="20"/>
                <w:szCs w:val="20"/>
              </w:rPr>
            </w:pPr>
            <w:r w:rsidRPr="00CD6BFE">
              <w:rPr>
                <w:i/>
                <w:sz w:val="20"/>
                <w:szCs w:val="20"/>
              </w:rPr>
              <w:t>Likely none by targeting lower BLER (e.g. 0.1%) to prevent the need for HARQ and rely only on ARQ.</w:t>
            </w:r>
            <w:r w:rsidRPr="00CD6BFE">
              <w:rPr>
                <w:sz w:val="20"/>
                <w:szCs w:val="20"/>
              </w:rPr>
              <w:t xml:space="preserve"> </w:t>
            </w:r>
          </w:p>
          <w:p w:rsidR="002941D5" w:rsidRPr="00C863BB" w:rsidRDefault="002941D5" w:rsidP="002941D5">
            <w:pPr>
              <w:widowControl w:val="0"/>
              <w:rPr>
                <w:i/>
                <w:sz w:val="20"/>
                <w:szCs w:val="20"/>
              </w:rPr>
            </w:pPr>
            <w:r w:rsidRPr="00C863BB">
              <w:rPr>
                <w:i/>
                <w:sz w:val="20"/>
                <w:szCs w:val="20"/>
              </w:rPr>
              <w:t>Way forward</w:t>
            </w:r>
          </w:p>
          <w:p w:rsidR="002941D5" w:rsidRPr="00C863BB" w:rsidRDefault="002941D5" w:rsidP="002941D5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C863BB">
              <w:rPr>
                <w:i/>
                <w:sz w:val="20"/>
                <w:szCs w:val="20"/>
              </w:rPr>
              <w:t>It shall be analysed whether HARQ can be deactivated</w:t>
            </w:r>
          </w:p>
          <w:p w:rsidR="002941D5" w:rsidRPr="00C863BB" w:rsidRDefault="002941D5" w:rsidP="002941D5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C863BB">
              <w:rPr>
                <w:i/>
                <w:sz w:val="20"/>
                <w:szCs w:val="20"/>
              </w:rPr>
              <w:t>IDC and Fraunhofer IIS may consider a joint contribution for next session</w:t>
            </w:r>
          </w:p>
          <w:p w:rsidR="00BB7D9A" w:rsidRPr="00407ABD" w:rsidRDefault="00BB7D9A" w:rsidP="00337B2E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D9A" w:rsidRPr="00407ABD" w:rsidRDefault="00BB7D9A" w:rsidP="00337B2E">
            <w:pPr>
              <w:widowControl w:val="0"/>
              <w:rPr>
                <w:sz w:val="20"/>
                <w:szCs w:val="20"/>
              </w:rPr>
            </w:pPr>
            <w:r w:rsidRPr="005B2276">
              <w:rPr>
                <w:sz w:val="20"/>
                <w:szCs w:val="20"/>
              </w:rPr>
              <w:t>InterDigital, Inc.</w:t>
            </w:r>
          </w:p>
        </w:tc>
      </w:tr>
      <w:tr w:rsidR="00BB7D9A" w:rsidRPr="00C6013C" w:rsidTr="00337B2E">
        <w:tc>
          <w:tcPr>
            <w:tcW w:w="853" w:type="pct"/>
            <w:shd w:val="clear" w:color="auto" w:fill="auto"/>
          </w:tcPr>
          <w:p w:rsidR="00BB7D9A" w:rsidRPr="00407ABD" w:rsidRDefault="00BB7D9A" w:rsidP="00337B2E">
            <w:pPr>
              <w:widowControl w:val="0"/>
              <w:rPr>
                <w:sz w:val="20"/>
                <w:szCs w:val="20"/>
              </w:rPr>
            </w:pPr>
            <w:r w:rsidRPr="00407ABD">
              <w:rPr>
                <w:sz w:val="20"/>
                <w:szCs w:val="20"/>
              </w:rPr>
              <w:t>R1- 1802613</w:t>
            </w:r>
          </w:p>
        </w:tc>
        <w:tc>
          <w:tcPr>
            <w:tcW w:w="3033" w:type="pct"/>
            <w:shd w:val="clear" w:color="auto" w:fill="auto"/>
          </w:tcPr>
          <w:p w:rsidR="00BB7D9A" w:rsidRDefault="00BB7D9A" w:rsidP="00337B2E">
            <w:pPr>
              <w:widowControl w:val="0"/>
              <w:rPr>
                <w:sz w:val="20"/>
                <w:szCs w:val="20"/>
              </w:rPr>
            </w:pPr>
            <w:r w:rsidRPr="00407ABD">
              <w:rPr>
                <w:sz w:val="20"/>
                <w:szCs w:val="20"/>
              </w:rPr>
              <w:t>NTN NR</w:t>
            </w:r>
            <w:r w:rsidRPr="00407ABD" w:rsidDel="00935271">
              <w:rPr>
                <w:sz w:val="20"/>
                <w:szCs w:val="20"/>
              </w:rPr>
              <w:t xml:space="preserve"> </w:t>
            </w:r>
            <w:r w:rsidRPr="00407ABD">
              <w:rPr>
                <w:sz w:val="20"/>
                <w:szCs w:val="20"/>
              </w:rPr>
              <w:t>impacts on the HARQ Operation</w:t>
            </w:r>
          </w:p>
          <w:p w:rsidR="00BB7D9A" w:rsidRDefault="00BB7D9A" w:rsidP="00337B2E">
            <w:pPr>
              <w:widowControl w:val="0"/>
              <w:rPr>
                <w:sz w:val="20"/>
                <w:szCs w:val="20"/>
              </w:rPr>
            </w:pPr>
          </w:p>
          <w:p w:rsidR="00BB7D9A" w:rsidRPr="001655D9" w:rsidRDefault="005A434C" w:rsidP="00337B2E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Issues</w:t>
            </w:r>
            <w:r w:rsidR="00BB7D9A" w:rsidRPr="001655D9">
              <w:rPr>
                <w:i/>
                <w:sz w:val="20"/>
                <w:szCs w:val="20"/>
              </w:rPr>
              <w:t>:</w:t>
            </w:r>
          </w:p>
          <w:p w:rsidR="00BB7D9A" w:rsidRPr="001655D9" w:rsidRDefault="00BB7D9A" w:rsidP="00BB7D9A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Similar observation as in R1-1802631</w:t>
            </w:r>
          </w:p>
          <w:p w:rsidR="00AB34F5" w:rsidRPr="001655D9" w:rsidRDefault="00AB34F5" w:rsidP="00AB34F5">
            <w:pPr>
              <w:widowControl w:val="0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Preliminary NR standardisation impact analysis</w:t>
            </w:r>
          </w:p>
          <w:p w:rsidR="00BB7D9A" w:rsidRPr="001655D9" w:rsidRDefault="00BB7D9A" w:rsidP="00BB7D9A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Same as in R1-1802631</w:t>
            </w:r>
          </w:p>
          <w:p w:rsidR="00BB7D9A" w:rsidRPr="001655D9" w:rsidRDefault="00BB7D9A" w:rsidP="00BB7D9A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In addition</w:t>
            </w:r>
            <w:r w:rsidR="00EE56DB">
              <w:rPr>
                <w:i/>
                <w:sz w:val="20"/>
                <w:szCs w:val="20"/>
              </w:rPr>
              <w:t>,</w:t>
            </w:r>
            <w:r w:rsidRPr="001655D9">
              <w:rPr>
                <w:i/>
                <w:sz w:val="20"/>
                <w:szCs w:val="20"/>
              </w:rPr>
              <w:t xml:space="preserve"> improved HARQ process could also be proposed:</w:t>
            </w:r>
          </w:p>
          <w:p w:rsidR="00BB7D9A" w:rsidRPr="001655D9" w:rsidRDefault="00BB7D9A" w:rsidP="00BB7D9A">
            <w:pPr>
              <w:pStyle w:val="Paragraphedeliste"/>
              <w:widowControl w:val="0"/>
              <w:numPr>
                <w:ilvl w:val="1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flexible number of HARQ processes</w:t>
            </w:r>
          </w:p>
          <w:p w:rsidR="00BB7D9A" w:rsidRPr="001655D9" w:rsidRDefault="00BB7D9A" w:rsidP="00BB7D9A">
            <w:pPr>
              <w:pStyle w:val="Paragraphedeliste"/>
              <w:widowControl w:val="0"/>
              <w:numPr>
                <w:ilvl w:val="1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optimised HARQ process for link aggregation if it exists or possibly dual connectivity</w:t>
            </w:r>
          </w:p>
          <w:p w:rsidR="00BB7D9A" w:rsidRPr="00407ABD" w:rsidRDefault="00BB7D9A" w:rsidP="00337B2E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14" w:type="pct"/>
            <w:shd w:val="clear" w:color="auto" w:fill="auto"/>
          </w:tcPr>
          <w:p w:rsidR="00BB7D9A" w:rsidRPr="00407ABD" w:rsidRDefault="00BB7D9A" w:rsidP="00337B2E">
            <w:pPr>
              <w:widowControl w:val="0"/>
              <w:rPr>
                <w:sz w:val="20"/>
                <w:szCs w:val="20"/>
              </w:rPr>
            </w:pPr>
            <w:r w:rsidRPr="00407ABD">
              <w:rPr>
                <w:sz w:val="20"/>
                <w:szCs w:val="20"/>
              </w:rPr>
              <w:lastRenderedPageBreak/>
              <w:t xml:space="preserve">Fraunhofer IIS, </w:t>
            </w:r>
            <w:r w:rsidRPr="00407ABD">
              <w:rPr>
                <w:sz w:val="20"/>
                <w:szCs w:val="20"/>
              </w:rPr>
              <w:lastRenderedPageBreak/>
              <w:t>Fraunhofer HHI</w:t>
            </w:r>
          </w:p>
        </w:tc>
      </w:tr>
      <w:tr w:rsidR="00426AB9" w:rsidRPr="006752EB" w:rsidTr="00C863BB">
        <w:tc>
          <w:tcPr>
            <w:tcW w:w="853" w:type="pct"/>
            <w:shd w:val="clear" w:color="auto" w:fill="auto"/>
          </w:tcPr>
          <w:p w:rsidR="00426AB9" w:rsidRPr="00407ABD" w:rsidRDefault="00426AB9" w:rsidP="00A60C67">
            <w:pPr>
              <w:widowControl w:val="0"/>
              <w:rPr>
                <w:sz w:val="20"/>
                <w:szCs w:val="20"/>
              </w:rPr>
            </w:pPr>
            <w:r w:rsidRPr="00407ABD">
              <w:rPr>
                <w:sz w:val="20"/>
                <w:szCs w:val="20"/>
              </w:rPr>
              <w:lastRenderedPageBreak/>
              <w:t>R1-180</w:t>
            </w:r>
            <w:r w:rsidR="00A60C67">
              <w:rPr>
                <w:sz w:val="20"/>
                <w:szCs w:val="20"/>
              </w:rPr>
              <w:t>3507</w:t>
            </w:r>
          </w:p>
        </w:tc>
        <w:tc>
          <w:tcPr>
            <w:tcW w:w="3033" w:type="pct"/>
            <w:shd w:val="clear" w:color="auto" w:fill="auto"/>
          </w:tcPr>
          <w:p w:rsidR="00426AB9" w:rsidRDefault="00426AB9" w:rsidP="00C863BB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Paging in NGSO</w:t>
            </w:r>
          </w:p>
          <w:p w:rsidR="000D2D49" w:rsidRPr="001655D9" w:rsidRDefault="00AC5E3B" w:rsidP="000D2D49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Issues</w:t>
            </w:r>
            <w:r w:rsidR="000D2D49" w:rsidRPr="001655D9">
              <w:rPr>
                <w:i/>
                <w:sz w:val="20"/>
                <w:szCs w:val="20"/>
              </w:rPr>
              <w:t>:</w:t>
            </w:r>
          </w:p>
          <w:p w:rsidR="000D2D49" w:rsidRPr="001655D9" w:rsidRDefault="00AC5E3B" w:rsidP="000D2D49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F</w:t>
            </w:r>
            <w:r w:rsidR="000D2D49" w:rsidRPr="001655D9">
              <w:rPr>
                <w:i/>
                <w:sz w:val="20"/>
                <w:szCs w:val="20"/>
              </w:rPr>
              <w:t>or NGSO system, the paging area is moving while the tracking area is fixed</w:t>
            </w:r>
          </w:p>
          <w:p w:rsidR="00AB34F5" w:rsidRPr="001655D9" w:rsidRDefault="00AB34F5" w:rsidP="00AB34F5">
            <w:pPr>
              <w:widowControl w:val="0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Preliminary NR standardisation impact analysis</w:t>
            </w:r>
          </w:p>
          <w:p w:rsidR="000D2D49" w:rsidRPr="001655D9" w:rsidRDefault="000D2D49" w:rsidP="000D2D49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Potential impact: adding some additional steps to the paging procedure</w:t>
            </w:r>
          </w:p>
          <w:p w:rsidR="002941D5" w:rsidRPr="00C863BB" w:rsidRDefault="002941D5" w:rsidP="002941D5">
            <w:pPr>
              <w:widowControl w:val="0"/>
              <w:rPr>
                <w:i/>
                <w:sz w:val="20"/>
                <w:szCs w:val="20"/>
              </w:rPr>
            </w:pPr>
            <w:r w:rsidRPr="00C863BB">
              <w:rPr>
                <w:i/>
                <w:sz w:val="20"/>
                <w:szCs w:val="20"/>
              </w:rPr>
              <w:t>Way forward</w:t>
            </w:r>
          </w:p>
          <w:p w:rsidR="002941D5" w:rsidRPr="00C863BB" w:rsidRDefault="002941D5" w:rsidP="002941D5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C863BB">
              <w:rPr>
                <w:i/>
                <w:sz w:val="20"/>
                <w:szCs w:val="20"/>
              </w:rPr>
              <w:t xml:space="preserve">It </w:t>
            </w:r>
            <w:r w:rsidR="00EE56DB">
              <w:rPr>
                <w:i/>
                <w:sz w:val="20"/>
                <w:szCs w:val="20"/>
              </w:rPr>
              <w:t>c</w:t>
            </w:r>
            <w:r w:rsidR="00EE56DB" w:rsidRPr="00C863BB">
              <w:rPr>
                <w:i/>
                <w:sz w:val="20"/>
                <w:szCs w:val="20"/>
              </w:rPr>
              <w:t xml:space="preserve">ould </w:t>
            </w:r>
            <w:r w:rsidRPr="00C863BB">
              <w:rPr>
                <w:i/>
                <w:sz w:val="20"/>
                <w:szCs w:val="20"/>
              </w:rPr>
              <w:t>be worth</w:t>
            </w:r>
            <w:r w:rsidR="00EE56DB">
              <w:rPr>
                <w:i/>
                <w:sz w:val="20"/>
                <w:szCs w:val="20"/>
              </w:rPr>
              <w:t>while</w:t>
            </w:r>
            <w:r w:rsidRPr="00C863BB">
              <w:rPr>
                <w:i/>
                <w:sz w:val="20"/>
                <w:szCs w:val="20"/>
              </w:rPr>
              <w:t xml:space="preserve"> to complete the analysis on the potential impact in Location update procedure</w:t>
            </w:r>
          </w:p>
          <w:p w:rsidR="00426AB9" w:rsidRPr="00407ABD" w:rsidRDefault="00426AB9" w:rsidP="00C863B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14" w:type="pct"/>
            <w:shd w:val="clear" w:color="auto" w:fill="auto"/>
          </w:tcPr>
          <w:p w:rsidR="00426AB9" w:rsidRPr="00407ABD" w:rsidRDefault="000D2D49" w:rsidP="00C863BB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HNS</w:t>
            </w:r>
          </w:p>
        </w:tc>
      </w:tr>
      <w:tr w:rsidR="00752D13" w:rsidRPr="005B2276" w:rsidTr="00C863BB"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D13" w:rsidRPr="00407ABD" w:rsidRDefault="00752D13" w:rsidP="00C863BB">
            <w:pPr>
              <w:widowControl w:val="0"/>
              <w:rPr>
                <w:sz w:val="20"/>
                <w:szCs w:val="20"/>
              </w:rPr>
            </w:pPr>
            <w:r w:rsidRPr="005B2276">
              <w:rPr>
                <w:sz w:val="20"/>
                <w:szCs w:val="20"/>
              </w:rPr>
              <w:t>R1-1802632</w:t>
            </w:r>
          </w:p>
        </w:tc>
        <w:tc>
          <w:tcPr>
            <w:tcW w:w="3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D13" w:rsidRDefault="00752D13" w:rsidP="00C863BB">
            <w:pPr>
              <w:widowControl w:val="0"/>
              <w:rPr>
                <w:sz w:val="20"/>
                <w:szCs w:val="20"/>
              </w:rPr>
            </w:pPr>
            <w:r w:rsidRPr="005B2276">
              <w:rPr>
                <w:sz w:val="20"/>
                <w:szCs w:val="20"/>
              </w:rPr>
              <w:t>Considerations on Random Access for Non-Terrestrial Networks</w:t>
            </w:r>
          </w:p>
          <w:p w:rsidR="00EA6A26" w:rsidRDefault="00EA6A26" w:rsidP="00C863BB">
            <w:pPr>
              <w:widowControl w:val="0"/>
              <w:rPr>
                <w:sz w:val="20"/>
                <w:szCs w:val="20"/>
              </w:rPr>
            </w:pPr>
          </w:p>
          <w:p w:rsidR="00EA6A26" w:rsidRPr="001655D9" w:rsidRDefault="00AC5E3B" w:rsidP="00EA6A26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Issues</w:t>
            </w:r>
            <w:r w:rsidR="00EA6A26" w:rsidRPr="001655D9">
              <w:rPr>
                <w:i/>
                <w:sz w:val="20"/>
                <w:szCs w:val="20"/>
              </w:rPr>
              <w:t>:</w:t>
            </w:r>
          </w:p>
          <w:p w:rsidR="00EA6A26" w:rsidRPr="001655D9" w:rsidRDefault="00AC5E3B" w:rsidP="00EA6A26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</w:t>
            </w:r>
            <w:r w:rsidR="009942C3" w:rsidRPr="001655D9">
              <w:rPr>
                <w:i/>
                <w:sz w:val="20"/>
                <w:szCs w:val="20"/>
              </w:rPr>
              <w:t xml:space="preserve">n </w:t>
            </w:r>
            <w:r w:rsidR="00593273" w:rsidRPr="001655D9">
              <w:rPr>
                <w:i/>
                <w:sz w:val="20"/>
                <w:szCs w:val="20"/>
              </w:rPr>
              <w:t>NTN</w:t>
            </w:r>
            <w:r w:rsidR="009942C3" w:rsidRPr="001655D9">
              <w:rPr>
                <w:i/>
                <w:sz w:val="20"/>
                <w:szCs w:val="20"/>
              </w:rPr>
              <w:t xml:space="preserve"> system, the RTT </w:t>
            </w:r>
            <w:r w:rsidR="00593273" w:rsidRPr="001655D9">
              <w:rPr>
                <w:i/>
                <w:sz w:val="20"/>
                <w:szCs w:val="20"/>
              </w:rPr>
              <w:t>is l</w:t>
            </w:r>
            <w:r w:rsidR="009942C3" w:rsidRPr="001655D9">
              <w:rPr>
                <w:i/>
                <w:sz w:val="20"/>
                <w:szCs w:val="20"/>
              </w:rPr>
              <w:t xml:space="preserve">arger than in cellular system and it </w:t>
            </w:r>
            <w:r w:rsidR="00593273" w:rsidRPr="001655D9">
              <w:rPr>
                <w:i/>
                <w:sz w:val="20"/>
                <w:szCs w:val="20"/>
              </w:rPr>
              <w:t xml:space="preserve">may </w:t>
            </w:r>
            <w:r w:rsidR="009942C3" w:rsidRPr="001655D9">
              <w:rPr>
                <w:i/>
                <w:sz w:val="20"/>
                <w:szCs w:val="20"/>
              </w:rPr>
              <w:t>var</w:t>
            </w:r>
            <w:r w:rsidR="00593273" w:rsidRPr="001655D9">
              <w:rPr>
                <w:i/>
                <w:sz w:val="20"/>
                <w:szCs w:val="20"/>
              </w:rPr>
              <w:t>y</w:t>
            </w:r>
            <w:r w:rsidR="009942C3" w:rsidRPr="001655D9">
              <w:rPr>
                <w:i/>
                <w:sz w:val="20"/>
                <w:szCs w:val="20"/>
              </w:rPr>
              <w:t xml:space="preserve"> over time</w:t>
            </w:r>
            <w:r w:rsidR="00B758F7">
              <w:rPr>
                <w:i/>
                <w:sz w:val="20"/>
                <w:szCs w:val="20"/>
              </w:rPr>
              <w:t xml:space="preserve">. </w:t>
            </w:r>
            <w:r w:rsidR="009942C3" w:rsidRPr="001655D9">
              <w:rPr>
                <w:i/>
                <w:sz w:val="20"/>
                <w:szCs w:val="20"/>
              </w:rPr>
              <w:t xml:space="preserve"> </w:t>
            </w:r>
          </w:p>
          <w:p w:rsidR="00EA6A26" w:rsidRPr="001655D9" w:rsidRDefault="00EC1DAB" w:rsidP="00EA6A26">
            <w:pPr>
              <w:widowControl w:val="0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 xml:space="preserve">Preliminary </w:t>
            </w:r>
            <w:r w:rsidR="00EA6A26" w:rsidRPr="001655D9">
              <w:rPr>
                <w:i/>
                <w:sz w:val="20"/>
                <w:szCs w:val="20"/>
              </w:rPr>
              <w:t>NR standardisation impact</w:t>
            </w:r>
            <w:r w:rsidRPr="001655D9">
              <w:rPr>
                <w:i/>
                <w:sz w:val="20"/>
                <w:szCs w:val="20"/>
              </w:rPr>
              <w:t xml:space="preserve"> analysi</w:t>
            </w:r>
            <w:r w:rsidR="00EA6A26" w:rsidRPr="001655D9">
              <w:rPr>
                <w:i/>
                <w:sz w:val="20"/>
                <w:szCs w:val="20"/>
              </w:rPr>
              <w:t>s</w:t>
            </w:r>
          </w:p>
          <w:p w:rsidR="00C62D2D" w:rsidRPr="001655D9" w:rsidRDefault="00D83256" w:rsidP="001655D9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 xml:space="preserve">If UE knows its position wrt satellite </w:t>
            </w:r>
            <w:r w:rsidR="00922FF4" w:rsidRPr="001655D9">
              <w:rPr>
                <w:i/>
                <w:sz w:val="20"/>
                <w:szCs w:val="20"/>
              </w:rPr>
              <w:t>(through GNSS positi</w:t>
            </w:r>
            <w:r w:rsidR="00CA0E48">
              <w:rPr>
                <w:i/>
                <w:sz w:val="20"/>
                <w:szCs w:val="20"/>
              </w:rPr>
              <w:t>o</w:t>
            </w:r>
            <w:r w:rsidR="00922FF4" w:rsidRPr="001655D9">
              <w:rPr>
                <w:i/>
                <w:sz w:val="20"/>
                <w:szCs w:val="20"/>
              </w:rPr>
              <w:t>ning method, ephemeris from RAN and computation)</w:t>
            </w:r>
            <w:r w:rsidRPr="001655D9">
              <w:rPr>
                <w:i/>
                <w:sz w:val="20"/>
                <w:szCs w:val="20"/>
              </w:rPr>
              <w:t xml:space="preserve">=&gt; </w:t>
            </w:r>
            <w:r w:rsidR="0048148E" w:rsidRPr="001655D9">
              <w:rPr>
                <w:i/>
                <w:sz w:val="20"/>
                <w:szCs w:val="20"/>
              </w:rPr>
              <w:t xml:space="preserve">likely </w:t>
            </w:r>
            <w:r w:rsidRPr="001655D9">
              <w:rPr>
                <w:i/>
                <w:sz w:val="20"/>
                <w:szCs w:val="20"/>
              </w:rPr>
              <w:t>no</w:t>
            </w:r>
            <w:r w:rsidR="0048148E" w:rsidRPr="001655D9">
              <w:rPr>
                <w:i/>
                <w:sz w:val="20"/>
                <w:szCs w:val="20"/>
              </w:rPr>
              <w:t>/very limited</w:t>
            </w:r>
            <w:r w:rsidRPr="001655D9">
              <w:rPr>
                <w:i/>
                <w:sz w:val="20"/>
                <w:szCs w:val="20"/>
              </w:rPr>
              <w:t xml:space="preserve"> </w:t>
            </w:r>
            <w:r w:rsidR="00AC5E3B">
              <w:rPr>
                <w:i/>
                <w:sz w:val="20"/>
                <w:szCs w:val="20"/>
              </w:rPr>
              <w:t xml:space="preserve">standardisation </w:t>
            </w:r>
            <w:r w:rsidRPr="001655D9">
              <w:rPr>
                <w:i/>
                <w:sz w:val="20"/>
                <w:szCs w:val="20"/>
              </w:rPr>
              <w:t>impact</w:t>
            </w:r>
            <w:r w:rsidR="0054578C" w:rsidRPr="001655D9">
              <w:rPr>
                <w:i/>
                <w:sz w:val="20"/>
                <w:szCs w:val="20"/>
              </w:rPr>
              <w:t xml:space="preserve"> apart from procedure modification to use GNSS position information</w:t>
            </w:r>
            <w:r w:rsidR="00C62D2D" w:rsidRPr="001655D9">
              <w:rPr>
                <w:i/>
                <w:sz w:val="20"/>
                <w:szCs w:val="20"/>
              </w:rPr>
              <w:t xml:space="preserve">. </w:t>
            </w:r>
          </w:p>
          <w:p w:rsidR="00D83256" w:rsidRPr="001655D9" w:rsidRDefault="00D83256" w:rsidP="00EA6A26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If UE doesn’t know its position wrt satellite =&gt; ther</w:t>
            </w:r>
            <w:r w:rsidR="00593273" w:rsidRPr="001655D9">
              <w:rPr>
                <w:i/>
                <w:sz w:val="20"/>
                <w:szCs w:val="20"/>
              </w:rPr>
              <w:t>e</w:t>
            </w:r>
            <w:r w:rsidRPr="001655D9">
              <w:rPr>
                <w:i/>
                <w:sz w:val="20"/>
                <w:szCs w:val="20"/>
              </w:rPr>
              <w:t xml:space="preserve"> could be some impacts</w:t>
            </w:r>
          </w:p>
          <w:p w:rsidR="00816147" w:rsidRPr="001655D9" w:rsidRDefault="00816147" w:rsidP="00816147">
            <w:pPr>
              <w:pStyle w:val="Paragraphedeliste"/>
              <w:widowControl w:val="0"/>
              <w:numPr>
                <w:ilvl w:val="1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Maximum variation of RTT can be much smaller than the maximum RTT and is dependent on the footprint</w:t>
            </w:r>
          </w:p>
          <w:p w:rsidR="00816147" w:rsidRPr="001655D9" w:rsidRDefault="00816147" w:rsidP="001655D9">
            <w:pPr>
              <w:pStyle w:val="Paragraphedeliste"/>
              <w:widowControl w:val="0"/>
              <w:numPr>
                <w:ilvl w:val="1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 xml:space="preserve">Use the RTT variation for FFS </w:t>
            </w:r>
          </w:p>
          <w:p w:rsidR="00EA6A26" w:rsidRPr="001655D9" w:rsidRDefault="00EA6A26" w:rsidP="001655D9">
            <w:pPr>
              <w:pStyle w:val="Paragraphedeliste"/>
              <w:widowControl w:val="0"/>
              <w:numPr>
                <w:ilvl w:val="1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The random access resp</w:t>
            </w:r>
            <w:r w:rsidR="0048148E" w:rsidRPr="001655D9">
              <w:rPr>
                <w:i/>
                <w:sz w:val="20"/>
                <w:szCs w:val="20"/>
              </w:rPr>
              <w:t>o</w:t>
            </w:r>
            <w:r w:rsidRPr="001655D9">
              <w:rPr>
                <w:i/>
                <w:sz w:val="20"/>
                <w:szCs w:val="20"/>
              </w:rPr>
              <w:t>nse window len</w:t>
            </w:r>
            <w:r w:rsidR="00EE56DB">
              <w:rPr>
                <w:i/>
                <w:sz w:val="20"/>
                <w:szCs w:val="20"/>
              </w:rPr>
              <w:t>g</w:t>
            </w:r>
            <w:r w:rsidRPr="001655D9">
              <w:rPr>
                <w:i/>
                <w:sz w:val="20"/>
                <w:szCs w:val="20"/>
              </w:rPr>
              <w:t>th</w:t>
            </w:r>
            <w:r w:rsidR="00EE7041" w:rsidRPr="001655D9">
              <w:rPr>
                <w:i/>
                <w:sz w:val="20"/>
                <w:szCs w:val="20"/>
              </w:rPr>
              <w:t xml:space="preserve"> in NR could be revisited</w:t>
            </w:r>
            <w:r w:rsidRPr="001655D9">
              <w:rPr>
                <w:i/>
                <w:sz w:val="20"/>
                <w:szCs w:val="20"/>
              </w:rPr>
              <w:t xml:space="preserve"> </w:t>
            </w:r>
            <w:r w:rsidR="00EE7041" w:rsidRPr="001655D9">
              <w:rPr>
                <w:i/>
                <w:sz w:val="20"/>
                <w:szCs w:val="20"/>
              </w:rPr>
              <w:t>to accommodate the RTT of NTN</w:t>
            </w:r>
          </w:p>
          <w:p w:rsidR="00EE7041" w:rsidRPr="001655D9" w:rsidRDefault="00282EE2" w:rsidP="00D77239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lastRenderedPageBreak/>
              <w:t>T</w:t>
            </w:r>
            <w:r w:rsidR="00EE7041" w:rsidRPr="001655D9">
              <w:rPr>
                <w:i/>
                <w:sz w:val="20"/>
                <w:szCs w:val="20"/>
              </w:rPr>
              <w:t>o address the RTT variation</w:t>
            </w:r>
            <w:r w:rsidRPr="001655D9">
              <w:rPr>
                <w:i/>
                <w:sz w:val="20"/>
                <w:szCs w:val="20"/>
              </w:rPr>
              <w:t>, Doppler spread and Doppler shift</w:t>
            </w:r>
            <w:r w:rsidR="00EE7041" w:rsidRPr="001655D9">
              <w:rPr>
                <w:i/>
                <w:sz w:val="20"/>
                <w:szCs w:val="20"/>
              </w:rPr>
              <w:t xml:space="preserve"> and coverage issues of NTN</w:t>
            </w:r>
            <w:r w:rsidRPr="001655D9">
              <w:rPr>
                <w:i/>
                <w:sz w:val="20"/>
                <w:szCs w:val="20"/>
              </w:rPr>
              <w:t>, the following modifications could be considered</w:t>
            </w:r>
          </w:p>
          <w:p w:rsidR="00282EE2" w:rsidRPr="001655D9" w:rsidRDefault="00282EE2" w:rsidP="001655D9">
            <w:pPr>
              <w:pStyle w:val="Paragraphedeliste"/>
              <w:widowControl w:val="0"/>
              <w:numPr>
                <w:ilvl w:val="1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New RACH formats might be considered in NR</w:t>
            </w:r>
          </w:p>
          <w:p w:rsidR="00282EE2" w:rsidRPr="001655D9" w:rsidRDefault="00476699" w:rsidP="001655D9">
            <w:pPr>
              <w:pStyle w:val="Paragraphedeliste"/>
              <w:widowControl w:val="0"/>
              <w:numPr>
                <w:ilvl w:val="1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CP length and the number of sequence replications could be adjusted</w:t>
            </w:r>
          </w:p>
          <w:p w:rsidR="00141C48" w:rsidRPr="001655D9" w:rsidRDefault="00282EE2" w:rsidP="001655D9">
            <w:pPr>
              <w:pStyle w:val="Paragraphedeliste"/>
              <w:widowControl w:val="0"/>
              <w:numPr>
                <w:ilvl w:val="1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 xml:space="preserve">The </w:t>
            </w:r>
            <w:r w:rsidR="00141C48" w:rsidRPr="001655D9">
              <w:rPr>
                <w:i/>
                <w:sz w:val="20"/>
                <w:szCs w:val="20"/>
              </w:rPr>
              <w:t>sequenc</w:t>
            </w:r>
            <w:r w:rsidRPr="001655D9">
              <w:rPr>
                <w:i/>
                <w:sz w:val="20"/>
                <w:szCs w:val="20"/>
              </w:rPr>
              <w:t>e of the PRACH could be changed</w:t>
            </w:r>
          </w:p>
          <w:p w:rsidR="00C62D2D" w:rsidRPr="001655D9" w:rsidRDefault="00C62D2D" w:rsidP="001655D9">
            <w:pPr>
              <w:pStyle w:val="Paragraphedeliste"/>
              <w:widowControl w:val="0"/>
              <w:numPr>
                <w:ilvl w:val="1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1655D9">
              <w:rPr>
                <w:i/>
                <w:sz w:val="20"/>
                <w:szCs w:val="20"/>
              </w:rPr>
              <w:t>PRACH message could be revisited</w:t>
            </w:r>
          </w:p>
          <w:p w:rsidR="00EA6A26" w:rsidRPr="00407ABD" w:rsidRDefault="00EA6A26" w:rsidP="00A76F58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D13" w:rsidRPr="00407ABD" w:rsidRDefault="00752D13" w:rsidP="00C863BB">
            <w:pPr>
              <w:widowControl w:val="0"/>
              <w:rPr>
                <w:sz w:val="20"/>
                <w:szCs w:val="20"/>
              </w:rPr>
            </w:pPr>
            <w:r w:rsidRPr="005B2276">
              <w:rPr>
                <w:sz w:val="20"/>
                <w:szCs w:val="20"/>
              </w:rPr>
              <w:lastRenderedPageBreak/>
              <w:t>InterDigital, Inc.</w:t>
            </w:r>
          </w:p>
        </w:tc>
      </w:tr>
      <w:tr w:rsidR="00BB7D9A" w:rsidRPr="006752EB" w:rsidTr="00337B2E">
        <w:tc>
          <w:tcPr>
            <w:tcW w:w="853" w:type="pct"/>
            <w:shd w:val="clear" w:color="auto" w:fill="auto"/>
          </w:tcPr>
          <w:p w:rsidR="00BB7D9A" w:rsidRPr="00407ABD" w:rsidRDefault="00BB7D9A" w:rsidP="00337B2E">
            <w:pPr>
              <w:widowControl w:val="0"/>
              <w:rPr>
                <w:sz w:val="20"/>
                <w:szCs w:val="20"/>
              </w:rPr>
            </w:pPr>
            <w:r w:rsidRPr="00407ABD">
              <w:rPr>
                <w:sz w:val="20"/>
                <w:szCs w:val="20"/>
              </w:rPr>
              <w:lastRenderedPageBreak/>
              <w:t>R1-1801830</w:t>
            </w:r>
          </w:p>
        </w:tc>
        <w:tc>
          <w:tcPr>
            <w:tcW w:w="3033" w:type="pct"/>
            <w:shd w:val="clear" w:color="auto" w:fill="auto"/>
          </w:tcPr>
          <w:p w:rsidR="00BB7D9A" w:rsidRDefault="00BB7D9A" w:rsidP="00337B2E">
            <w:pPr>
              <w:widowControl w:val="0"/>
              <w:rPr>
                <w:sz w:val="20"/>
                <w:szCs w:val="20"/>
              </w:rPr>
            </w:pPr>
            <w:r w:rsidRPr="00407ABD">
              <w:rPr>
                <w:sz w:val="20"/>
                <w:szCs w:val="20"/>
              </w:rPr>
              <w:t>Considerations on random access in NTN</w:t>
            </w:r>
          </w:p>
          <w:p w:rsidR="00AB34F5" w:rsidRDefault="00AB34F5" w:rsidP="00337B2E">
            <w:pPr>
              <w:widowControl w:val="0"/>
              <w:rPr>
                <w:sz w:val="20"/>
                <w:szCs w:val="20"/>
              </w:rPr>
            </w:pPr>
          </w:p>
          <w:p w:rsidR="00AB34F5" w:rsidRPr="00C863BB" w:rsidRDefault="001833B6" w:rsidP="00AB34F5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Issues</w:t>
            </w:r>
            <w:r w:rsidR="00AB34F5" w:rsidRPr="00C863BB">
              <w:rPr>
                <w:i/>
                <w:sz w:val="20"/>
                <w:szCs w:val="20"/>
              </w:rPr>
              <w:t>:</w:t>
            </w:r>
          </w:p>
          <w:p w:rsidR="00AB34F5" w:rsidRPr="00C863BB" w:rsidRDefault="00D245FE" w:rsidP="00D245FE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Same kind as identified in </w:t>
            </w:r>
            <w:r w:rsidRPr="00D245FE">
              <w:rPr>
                <w:i/>
                <w:sz w:val="20"/>
                <w:szCs w:val="20"/>
              </w:rPr>
              <w:t>R1-1802632</w:t>
            </w:r>
          </w:p>
          <w:p w:rsidR="00D245FE" w:rsidRPr="00C863BB" w:rsidRDefault="00D245FE" w:rsidP="00D245FE">
            <w:pPr>
              <w:widowControl w:val="0"/>
              <w:rPr>
                <w:i/>
                <w:sz w:val="20"/>
                <w:szCs w:val="20"/>
              </w:rPr>
            </w:pPr>
            <w:r w:rsidRPr="00C863BB">
              <w:rPr>
                <w:i/>
                <w:sz w:val="20"/>
                <w:szCs w:val="20"/>
              </w:rPr>
              <w:t>Preliminary NR standardisation impact analysis</w:t>
            </w:r>
          </w:p>
          <w:p w:rsidR="00B758F7" w:rsidRDefault="00D245FE" w:rsidP="00AB34F5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Another solution could be considered through the repetition of 2 </w:t>
            </w:r>
            <w:r w:rsidR="00B758F7">
              <w:rPr>
                <w:i/>
                <w:sz w:val="20"/>
                <w:szCs w:val="20"/>
              </w:rPr>
              <w:t>PRACH</w:t>
            </w:r>
            <w:r>
              <w:rPr>
                <w:i/>
                <w:sz w:val="20"/>
                <w:szCs w:val="20"/>
              </w:rPr>
              <w:t xml:space="preserve"> symbols and extend the detection window</w:t>
            </w:r>
            <w:r w:rsidR="00187F04">
              <w:rPr>
                <w:i/>
                <w:sz w:val="20"/>
                <w:szCs w:val="20"/>
              </w:rPr>
              <w:t>. This solution doesn’t require GNSS positioning in UE</w:t>
            </w:r>
            <w:r w:rsidR="00B758F7">
              <w:rPr>
                <w:i/>
                <w:sz w:val="20"/>
                <w:szCs w:val="20"/>
              </w:rPr>
              <w:t>.</w:t>
            </w:r>
            <w:r w:rsidR="00553C0D">
              <w:rPr>
                <w:i/>
                <w:sz w:val="20"/>
                <w:szCs w:val="20"/>
              </w:rPr>
              <w:t xml:space="preserve"> In addition the cell size could be broadcasted on the control plane</w:t>
            </w:r>
          </w:p>
          <w:p w:rsidR="00AB34F5" w:rsidRPr="00C863BB" w:rsidRDefault="00B758F7" w:rsidP="00AB34F5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In case of link aggregation</w:t>
            </w:r>
            <w:r w:rsidR="00EE56DB">
              <w:rPr>
                <w:i/>
                <w:sz w:val="20"/>
                <w:szCs w:val="20"/>
              </w:rPr>
              <w:t>,</w:t>
            </w:r>
            <w:r>
              <w:rPr>
                <w:i/>
                <w:sz w:val="20"/>
                <w:szCs w:val="20"/>
              </w:rPr>
              <w:t xml:space="preserve"> the control plane information could be provided by the terrestrial link</w:t>
            </w:r>
            <w:r w:rsidR="00D245FE">
              <w:rPr>
                <w:i/>
                <w:sz w:val="20"/>
                <w:szCs w:val="20"/>
              </w:rPr>
              <w:t xml:space="preserve"> </w:t>
            </w:r>
          </w:p>
          <w:p w:rsidR="00AB34F5" w:rsidRPr="00407ABD" w:rsidRDefault="00AB34F5" w:rsidP="00337B2E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14" w:type="pct"/>
            <w:shd w:val="clear" w:color="auto" w:fill="auto"/>
          </w:tcPr>
          <w:p w:rsidR="00BB7D9A" w:rsidRPr="00407ABD" w:rsidRDefault="00BB7D9A" w:rsidP="00337B2E">
            <w:pPr>
              <w:widowControl w:val="0"/>
              <w:rPr>
                <w:sz w:val="20"/>
                <w:szCs w:val="20"/>
              </w:rPr>
            </w:pPr>
            <w:r w:rsidRPr="00407ABD">
              <w:rPr>
                <w:sz w:val="20"/>
                <w:szCs w:val="20"/>
              </w:rPr>
              <w:t>ZTE, Sanechips</w:t>
            </w:r>
          </w:p>
        </w:tc>
      </w:tr>
      <w:tr w:rsidR="00BB7D9A" w:rsidRPr="00F827B7" w:rsidTr="00337B2E">
        <w:tc>
          <w:tcPr>
            <w:tcW w:w="853" w:type="pct"/>
            <w:shd w:val="clear" w:color="auto" w:fill="auto"/>
          </w:tcPr>
          <w:p w:rsidR="00BB7D9A" w:rsidRPr="00407ABD" w:rsidRDefault="00BB7D9A" w:rsidP="00337B2E">
            <w:pPr>
              <w:widowControl w:val="0"/>
              <w:rPr>
                <w:sz w:val="20"/>
                <w:szCs w:val="20"/>
              </w:rPr>
            </w:pPr>
            <w:r w:rsidRPr="00407ABD">
              <w:rPr>
                <w:sz w:val="20"/>
                <w:szCs w:val="20"/>
              </w:rPr>
              <w:t>R1-1802064</w:t>
            </w:r>
          </w:p>
        </w:tc>
        <w:tc>
          <w:tcPr>
            <w:tcW w:w="3033" w:type="pct"/>
            <w:shd w:val="clear" w:color="auto" w:fill="auto"/>
          </w:tcPr>
          <w:p w:rsidR="00BB7D9A" w:rsidRDefault="00BB7D9A" w:rsidP="00337B2E">
            <w:pPr>
              <w:widowControl w:val="0"/>
              <w:rPr>
                <w:sz w:val="20"/>
                <w:szCs w:val="20"/>
              </w:rPr>
            </w:pPr>
            <w:r w:rsidRPr="00407ABD">
              <w:rPr>
                <w:sz w:val="20"/>
                <w:szCs w:val="20"/>
              </w:rPr>
              <w:t>Considerations on Doppler compensation for LEO-based NTN</w:t>
            </w:r>
          </w:p>
          <w:p w:rsidR="00D245FE" w:rsidRPr="00C863BB" w:rsidRDefault="00D163C3" w:rsidP="00D245FE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Issues</w:t>
            </w:r>
            <w:r w:rsidR="00D245FE" w:rsidRPr="00C863BB">
              <w:rPr>
                <w:i/>
                <w:sz w:val="20"/>
                <w:szCs w:val="20"/>
              </w:rPr>
              <w:t>:</w:t>
            </w:r>
          </w:p>
          <w:p w:rsidR="00CA0E48" w:rsidRDefault="00D163C3" w:rsidP="00D245FE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High</w:t>
            </w:r>
            <w:r w:rsidR="00A1095F">
              <w:rPr>
                <w:i/>
                <w:sz w:val="20"/>
                <w:szCs w:val="20"/>
              </w:rPr>
              <w:t>er</w:t>
            </w:r>
            <w:r>
              <w:rPr>
                <w:i/>
                <w:sz w:val="20"/>
                <w:szCs w:val="20"/>
              </w:rPr>
              <w:t xml:space="preserve"> Doppler </w:t>
            </w:r>
            <w:r w:rsidR="00CA0E48">
              <w:rPr>
                <w:i/>
                <w:sz w:val="20"/>
                <w:szCs w:val="20"/>
              </w:rPr>
              <w:t>shift</w:t>
            </w:r>
            <w:r w:rsidR="007F1A7B">
              <w:rPr>
                <w:i/>
                <w:sz w:val="20"/>
                <w:szCs w:val="20"/>
              </w:rPr>
              <w:t xml:space="preserve"> in NTN compared to cellular</w:t>
            </w:r>
          </w:p>
          <w:p w:rsidR="00D245FE" w:rsidRPr="00C863BB" w:rsidRDefault="00A1095F" w:rsidP="00D245FE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Higher </w:t>
            </w:r>
            <w:r w:rsidR="008F1AA7">
              <w:rPr>
                <w:i/>
                <w:sz w:val="20"/>
                <w:szCs w:val="20"/>
              </w:rPr>
              <w:t xml:space="preserve">Doppler variation </w:t>
            </w:r>
            <w:r w:rsidR="00CA0E48">
              <w:rPr>
                <w:i/>
                <w:sz w:val="20"/>
                <w:szCs w:val="20"/>
              </w:rPr>
              <w:t xml:space="preserve">even after </w:t>
            </w:r>
            <w:r w:rsidR="00EE56DB">
              <w:rPr>
                <w:i/>
                <w:sz w:val="20"/>
                <w:szCs w:val="20"/>
              </w:rPr>
              <w:t>pre</w:t>
            </w:r>
            <w:r w:rsidR="00EE56DB">
              <w:rPr>
                <w:i/>
                <w:sz w:val="20"/>
                <w:szCs w:val="20"/>
              </w:rPr>
              <w:t>-</w:t>
            </w:r>
            <w:r w:rsidR="00CA0E48">
              <w:rPr>
                <w:i/>
                <w:sz w:val="20"/>
                <w:szCs w:val="20"/>
              </w:rPr>
              <w:t>compensation</w:t>
            </w:r>
          </w:p>
          <w:p w:rsidR="00D245FE" w:rsidRPr="00C863BB" w:rsidRDefault="00D163C3" w:rsidP="00D245FE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Solutions principles</w:t>
            </w:r>
          </w:p>
          <w:p w:rsidR="00A1095F" w:rsidRDefault="007F1A7B" w:rsidP="00D245FE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Doppler </w:t>
            </w:r>
            <w:r w:rsidR="00A1095F">
              <w:rPr>
                <w:i/>
                <w:sz w:val="20"/>
                <w:szCs w:val="20"/>
              </w:rPr>
              <w:t xml:space="preserve">shift pre </w:t>
            </w:r>
            <w:r>
              <w:rPr>
                <w:i/>
                <w:sz w:val="20"/>
                <w:szCs w:val="20"/>
              </w:rPr>
              <w:t>compensation</w:t>
            </w:r>
            <w:r w:rsidR="00CA0E48">
              <w:rPr>
                <w:i/>
                <w:sz w:val="20"/>
                <w:szCs w:val="20"/>
              </w:rPr>
              <w:t xml:space="preserve"> need to be applied</w:t>
            </w:r>
          </w:p>
          <w:p w:rsidR="00D245FE" w:rsidRDefault="00A1095F" w:rsidP="00D245FE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It might be difficult for some UE to apply the necessary post compensation for the Remaining Doppler variation in case of fast variation rate</w:t>
            </w:r>
          </w:p>
          <w:p w:rsidR="00853D5F" w:rsidRPr="001655D9" w:rsidRDefault="00075F60" w:rsidP="00853D5F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For FFS, which entity </w:t>
            </w:r>
            <w:r w:rsidR="009C6A56">
              <w:rPr>
                <w:i/>
                <w:sz w:val="20"/>
                <w:szCs w:val="20"/>
              </w:rPr>
              <w:t>(one or both between UE and RAN) c</w:t>
            </w:r>
            <w:r>
              <w:rPr>
                <w:i/>
                <w:sz w:val="20"/>
                <w:szCs w:val="20"/>
              </w:rPr>
              <w:t>ould be res</w:t>
            </w:r>
            <w:r w:rsidR="009C6A56">
              <w:rPr>
                <w:i/>
                <w:sz w:val="20"/>
                <w:szCs w:val="20"/>
              </w:rPr>
              <w:t>ponsible for this compensation</w:t>
            </w:r>
          </w:p>
          <w:p w:rsidR="00262E1E" w:rsidRPr="00C863BB" w:rsidRDefault="00262E1E" w:rsidP="00262E1E">
            <w:pPr>
              <w:widowControl w:val="0"/>
              <w:rPr>
                <w:i/>
                <w:sz w:val="20"/>
                <w:szCs w:val="20"/>
              </w:rPr>
            </w:pPr>
            <w:r w:rsidRPr="00C863BB">
              <w:rPr>
                <w:i/>
                <w:sz w:val="20"/>
                <w:szCs w:val="20"/>
              </w:rPr>
              <w:t>Preliminary NR standardisation impact analysis</w:t>
            </w:r>
          </w:p>
          <w:p w:rsidR="00D245FE" w:rsidRPr="00C863BB" w:rsidRDefault="00853D5F" w:rsidP="00D245FE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According to the selected solution, the </w:t>
            </w:r>
            <w:r w:rsidRPr="00C863BB">
              <w:rPr>
                <w:i/>
                <w:sz w:val="20"/>
                <w:szCs w:val="20"/>
              </w:rPr>
              <w:t xml:space="preserve">standardisation </w:t>
            </w:r>
            <w:r>
              <w:rPr>
                <w:i/>
                <w:sz w:val="20"/>
                <w:szCs w:val="20"/>
              </w:rPr>
              <w:t>impact will differ</w:t>
            </w:r>
          </w:p>
          <w:p w:rsidR="00D245FE" w:rsidRPr="001655D9" w:rsidRDefault="00D245FE" w:rsidP="001655D9">
            <w:pPr>
              <w:widowControl w:val="0"/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14" w:type="pct"/>
            <w:shd w:val="clear" w:color="auto" w:fill="auto"/>
          </w:tcPr>
          <w:p w:rsidR="00BB7D9A" w:rsidRPr="00407ABD" w:rsidRDefault="00BB7D9A" w:rsidP="00337B2E">
            <w:pPr>
              <w:widowControl w:val="0"/>
              <w:rPr>
                <w:sz w:val="20"/>
                <w:szCs w:val="20"/>
              </w:rPr>
            </w:pPr>
            <w:r w:rsidRPr="00407ABD">
              <w:rPr>
                <w:sz w:val="20"/>
                <w:szCs w:val="20"/>
              </w:rPr>
              <w:t>Sony</w:t>
            </w:r>
          </w:p>
        </w:tc>
      </w:tr>
      <w:tr w:rsidR="00AB34F5" w:rsidRPr="00A22C73" w:rsidTr="00AB34F5"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F5" w:rsidRPr="00407ABD" w:rsidRDefault="00AB34F5" w:rsidP="00C863BB">
            <w:pPr>
              <w:widowControl w:val="0"/>
              <w:rPr>
                <w:sz w:val="20"/>
                <w:szCs w:val="20"/>
              </w:rPr>
            </w:pPr>
            <w:r w:rsidRPr="00AB34F5">
              <w:rPr>
                <w:sz w:val="20"/>
                <w:szCs w:val="20"/>
              </w:rPr>
              <w:t>R1-1802803</w:t>
            </w:r>
          </w:p>
        </w:tc>
        <w:tc>
          <w:tcPr>
            <w:tcW w:w="3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F5" w:rsidRDefault="00AB34F5" w:rsidP="00C863BB">
            <w:pPr>
              <w:widowControl w:val="0"/>
              <w:rPr>
                <w:sz w:val="20"/>
                <w:szCs w:val="20"/>
              </w:rPr>
            </w:pPr>
            <w:r w:rsidRPr="00407ABD">
              <w:rPr>
                <w:sz w:val="20"/>
                <w:szCs w:val="20"/>
              </w:rPr>
              <w:t>NR-NTN: Applicability of NR numerology to satellite communication</w:t>
            </w:r>
          </w:p>
          <w:p w:rsidR="00AB34F5" w:rsidRDefault="00AB34F5" w:rsidP="00C863BB">
            <w:pPr>
              <w:widowControl w:val="0"/>
              <w:rPr>
                <w:sz w:val="20"/>
                <w:szCs w:val="20"/>
              </w:rPr>
            </w:pPr>
          </w:p>
          <w:p w:rsidR="00AB34F5" w:rsidRPr="00407ABD" w:rsidRDefault="00F86E1B" w:rsidP="001655D9">
            <w:pPr>
              <w:pStyle w:val="Paragraphedeliste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rPr>
                <w:sz w:val="20"/>
                <w:szCs w:val="20"/>
              </w:rPr>
            </w:pPr>
            <w:r w:rsidRPr="00B22944">
              <w:rPr>
                <w:i/>
                <w:sz w:val="20"/>
                <w:szCs w:val="20"/>
              </w:rPr>
              <w:t>Not treated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4F5" w:rsidRPr="00407ABD" w:rsidRDefault="00AB34F5" w:rsidP="00C863BB">
            <w:pPr>
              <w:widowControl w:val="0"/>
              <w:rPr>
                <w:sz w:val="20"/>
                <w:szCs w:val="20"/>
              </w:rPr>
            </w:pPr>
            <w:r w:rsidRPr="00407ABD">
              <w:rPr>
                <w:sz w:val="20"/>
                <w:szCs w:val="20"/>
              </w:rPr>
              <w:t>Thales</w:t>
            </w:r>
          </w:p>
        </w:tc>
      </w:tr>
    </w:tbl>
    <w:p w:rsidR="00BB7D9A" w:rsidRDefault="00BB7D9A" w:rsidP="00BB7D9A">
      <w:pPr>
        <w:rPr>
          <w:lang w:val="fr-FR"/>
        </w:rPr>
      </w:pPr>
    </w:p>
    <w:p w:rsidR="00BB7D9A" w:rsidRDefault="00BB7D9A" w:rsidP="00BB7D9A">
      <w:pPr>
        <w:rPr>
          <w:lang w:val="fr-FR"/>
        </w:rPr>
      </w:pPr>
    </w:p>
    <w:p w:rsidR="00687EC0" w:rsidRDefault="00687EC0" w:rsidP="00687EC0">
      <w:pPr>
        <w:pStyle w:val="Titre1"/>
        <w:textAlignment w:val="auto"/>
        <w:rPr>
          <w:lang w:val="en-US"/>
        </w:rPr>
      </w:pPr>
      <w:r>
        <w:rPr>
          <w:lang w:val="en-US"/>
        </w:rPr>
        <w:t>List of issues associated to NR supporting Non-Terrestrial networks</w:t>
      </w:r>
    </w:p>
    <w:p w:rsidR="00687EC0" w:rsidRDefault="00687EC0" w:rsidP="00BB7D9A"/>
    <w:p w:rsidR="00DA2CE0" w:rsidRPr="00337B2E" w:rsidRDefault="00CD6BFE" w:rsidP="00DA2CE0">
      <w:r>
        <w:t>Possible limitation of the s</w:t>
      </w:r>
      <w:r w:rsidRPr="00337B2E">
        <w:t xml:space="preserve">upported </w:t>
      </w:r>
      <w:r>
        <w:t xml:space="preserve">UE </w:t>
      </w:r>
      <w:r w:rsidR="00DA2CE0" w:rsidRPr="00337B2E">
        <w:t xml:space="preserve">channel bandwidth (DL/UL) and </w:t>
      </w:r>
      <w:r>
        <w:t xml:space="preserve">system </w:t>
      </w:r>
      <w:r w:rsidR="00DA2CE0" w:rsidRPr="00337B2E">
        <w:t xml:space="preserve">Throughput </w:t>
      </w:r>
    </w:p>
    <w:p w:rsidR="00DA2CE0" w:rsidRDefault="001655D9" w:rsidP="00DA2CE0">
      <w:r>
        <w:t>I</w:t>
      </w:r>
      <w:r w:rsidR="00DA2CE0" w:rsidRPr="00337B2E">
        <w:t>nitial downlink synchronisation</w:t>
      </w:r>
    </w:p>
    <w:p w:rsidR="00DA2CE0" w:rsidRDefault="00DA2CE0" w:rsidP="00DA2CE0">
      <w:r w:rsidRPr="00337B2E">
        <w:t>Demodulation DownLink: Cyclic prefix, SCS, Reference symbols, Frequency &amp; phase error estimation, HARQ, Control channel (PDCCH) BLER performance, Data channel (PDSCH) BLER performance, Discontinuous reception (DRx)</w:t>
      </w:r>
    </w:p>
    <w:p w:rsidR="00DA2CE0" w:rsidRPr="00337B2E" w:rsidRDefault="00DA2CE0" w:rsidP="00DA2CE0">
      <w:r w:rsidRPr="00337B2E">
        <w:t xml:space="preserve">UL </w:t>
      </w:r>
      <w:r w:rsidR="001655D9">
        <w:t xml:space="preserve">initial </w:t>
      </w:r>
      <w:r w:rsidRPr="00337B2E">
        <w:t>access: PRACH</w:t>
      </w:r>
    </w:p>
    <w:p w:rsidR="00DA2CE0" w:rsidRPr="00337B2E" w:rsidRDefault="00DA2CE0" w:rsidP="00DA2CE0">
      <w:r w:rsidRPr="00337B2E">
        <w:t>UL demodulation: Uplink synchronisation (Timing Advance), Cyclic prefix, Reference symbols, Control channel (PUCCH) BLER performance , Data channel (PUSCH) BLER performance</w:t>
      </w:r>
    </w:p>
    <w:p w:rsidR="00DA2CE0" w:rsidRPr="00337B2E" w:rsidRDefault="001655D9" w:rsidP="00DA2CE0">
      <w:r>
        <w:t>Higher layers</w:t>
      </w:r>
      <w:r w:rsidR="00DA2CE0" w:rsidRPr="00337B2E">
        <w:t>: UL/DL Pairing, Layer 1 control loops, Radio Resource Scheduling DL-&gt;UL, Layer 2 and 3 protocol timers, Paging, Interference management</w:t>
      </w:r>
    </w:p>
    <w:p w:rsidR="0012471F" w:rsidRDefault="0012471F" w:rsidP="00BB7D9A"/>
    <w:p w:rsidR="00687EC0" w:rsidRDefault="00687EC0" w:rsidP="00687EC0">
      <w:pPr>
        <w:pStyle w:val="Titre1"/>
        <w:textAlignment w:val="auto"/>
        <w:rPr>
          <w:lang w:val="en-US"/>
        </w:rPr>
      </w:pPr>
      <w:r>
        <w:rPr>
          <w:lang w:val="en-US"/>
        </w:rPr>
        <w:t>Proposed template to analyse the issues associated to NR supporting Non-Terrestrial networks</w:t>
      </w:r>
    </w:p>
    <w:p w:rsidR="00BB7D9A" w:rsidRPr="00DA2CE0" w:rsidRDefault="00BB7D9A" w:rsidP="00BB7D9A"/>
    <w:p w:rsidR="00BB7D9A" w:rsidRPr="00541D4E" w:rsidRDefault="00BB7D9A" w:rsidP="00BB7D9A">
      <w:pPr>
        <w:rPr>
          <w:lang w:val="en-GB"/>
        </w:rPr>
      </w:pPr>
      <w:r w:rsidRPr="00541D4E">
        <w:rPr>
          <w:lang w:val="en-GB"/>
        </w:rPr>
        <w:t>Problem statement</w:t>
      </w:r>
    </w:p>
    <w:p w:rsidR="00BB7D9A" w:rsidRDefault="00BB7D9A" w:rsidP="00BB7D9A">
      <w:pPr>
        <w:rPr>
          <w:lang w:val="en-GB"/>
        </w:rPr>
      </w:pPr>
      <w:r>
        <w:rPr>
          <w:lang w:val="en-GB"/>
        </w:rPr>
        <w:t>Anal</w:t>
      </w:r>
      <w:r w:rsidRPr="00541D4E">
        <w:rPr>
          <w:lang w:val="en-GB"/>
        </w:rPr>
        <w:t>ysis</w:t>
      </w:r>
      <w:r>
        <w:rPr>
          <w:lang w:val="en-GB"/>
        </w:rPr>
        <w:t xml:space="preserve"> of the issue</w:t>
      </w:r>
    </w:p>
    <w:p w:rsidR="00BB7D9A" w:rsidRPr="00541D4E" w:rsidRDefault="00BB7D9A" w:rsidP="00BB7D9A">
      <w:pPr>
        <w:rPr>
          <w:lang w:val="en-GB"/>
        </w:rPr>
      </w:pPr>
      <w:r>
        <w:rPr>
          <w:lang w:val="en-GB"/>
        </w:rPr>
        <w:t>Recommendations of solution principles</w:t>
      </w:r>
    </w:p>
    <w:p w:rsidR="00BB7D9A" w:rsidRPr="00541D4E" w:rsidRDefault="00BB7D9A" w:rsidP="00BB7D9A">
      <w:pPr>
        <w:rPr>
          <w:lang w:val="en-GB"/>
        </w:rPr>
      </w:pPr>
      <w:r w:rsidRPr="00541D4E">
        <w:rPr>
          <w:lang w:val="en-GB"/>
        </w:rPr>
        <w:t>Standardisation impact :</w:t>
      </w:r>
      <w:r>
        <w:rPr>
          <w:lang w:val="en-GB"/>
        </w:rPr>
        <w:t xml:space="preserve"> F</w:t>
      </w:r>
      <w:r w:rsidRPr="00541D4E">
        <w:rPr>
          <w:lang w:val="en-GB"/>
        </w:rPr>
        <w:t>eatures</w:t>
      </w:r>
      <w:r>
        <w:rPr>
          <w:lang w:val="en-GB"/>
        </w:rPr>
        <w:t xml:space="preserve"> (e.g. initial access), Specification reference (e.g. 38.211) and system element (e.g. UE, RAN, CN) impac</w:t>
      </w:r>
      <w:r w:rsidRPr="00541D4E">
        <w:rPr>
          <w:lang w:val="en-GB"/>
        </w:rPr>
        <w:t>ted</w:t>
      </w:r>
    </w:p>
    <w:p w:rsidR="00DA5C3C" w:rsidRDefault="00DA5C3C" w:rsidP="00636998">
      <w:pPr>
        <w:jc w:val="both"/>
        <w:rPr>
          <w:sz w:val="24"/>
          <w:lang w:val="en-GB"/>
        </w:rPr>
      </w:pPr>
    </w:p>
    <w:p w:rsidR="00687EC0" w:rsidRDefault="00687EC0" w:rsidP="00687EC0">
      <w:pPr>
        <w:pStyle w:val="Titre1"/>
        <w:textAlignment w:val="auto"/>
        <w:rPr>
          <w:lang w:val="en-US"/>
        </w:rPr>
      </w:pPr>
      <w:r>
        <w:rPr>
          <w:lang w:val="en-US"/>
        </w:rPr>
        <w:t>Recommendations</w:t>
      </w:r>
    </w:p>
    <w:p w:rsidR="00687EC0" w:rsidRDefault="00687EC0" w:rsidP="00687EC0">
      <w:pPr>
        <w:rPr>
          <w:lang w:eastAsia="zh-CN"/>
        </w:rPr>
      </w:pPr>
    </w:p>
    <w:p w:rsidR="00687EC0" w:rsidRDefault="001655D9" w:rsidP="001655D9">
      <w:pPr>
        <w:rPr>
          <w:lang w:val="en-GB"/>
        </w:rPr>
      </w:pPr>
      <w:r>
        <w:rPr>
          <w:lang w:eastAsia="zh-CN"/>
        </w:rPr>
        <w:t xml:space="preserve">The TR 38.811 </w:t>
      </w:r>
      <w:r w:rsidR="007F5BBA">
        <w:rPr>
          <w:lang w:val="en-GB"/>
        </w:rPr>
        <w:t>could</w:t>
      </w:r>
      <w:r w:rsidR="007F5BBA">
        <w:rPr>
          <w:lang w:eastAsia="zh-CN"/>
        </w:rPr>
        <w:t xml:space="preserve"> </w:t>
      </w:r>
      <w:r>
        <w:rPr>
          <w:lang w:eastAsia="zh-CN"/>
        </w:rPr>
        <w:t xml:space="preserve">identify a set of necessary </w:t>
      </w:r>
      <w:r w:rsidR="00687EC0">
        <w:rPr>
          <w:lang w:val="en-GB"/>
        </w:rPr>
        <w:t>features</w:t>
      </w:r>
      <w:r>
        <w:rPr>
          <w:lang w:val="en-GB"/>
        </w:rPr>
        <w:t>/adaptations</w:t>
      </w:r>
      <w:r w:rsidR="00687EC0">
        <w:rPr>
          <w:lang w:val="en-GB"/>
        </w:rPr>
        <w:t xml:space="preserve"> to enable </w:t>
      </w:r>
      <w:r>
        <w:rPr>
          <w:lang w:val="en-GB"/>
        </w:rPr>
        <w:t xml:space="preserve">the </w:t>
      </w:r>
      <w:r w:rsidR="00687EC0">
        <w:rPr>
          <w:lang w:val="en-GB"/>
        </w:rPr>
        <w:t>operation of NR protocol in satellite or HAPS systems</w:t>
      </w:r>
      <w:r>
        <w:rPr>
          <w:lang w:val="en-GB"/>
        </w:rPr>
        <w:t xml:space="preserve"> and recommend</w:t>
      </w:r>
      <w:r w:rsidR="007F5BBA">
        <w:rPr>
          <w:lang w:val="en-GB"/>
        </w:rPr>
        <w:t>s</w:t>
      </w:r>
      <w:r>
        <w:rPr>
          <w:lang w:val="en-GB"/>
        </w:rPr>
        <w:t xml:space="preserve"> to have them defined in 3GPP release 16</w:t>
      </w:r>
      <w:r w:rsidR="00CD6BFE">
        <w:rPr>
          <w:lang w:val="en-GB"/>
        </w:rPr>
        <w:t>.</w:t>
      </w:r>
    </w:p>
    <w:p w:rsidR="00687EC0" w:rsidRDefault="001655D9" w:rsidP="001655D9">
      <w:pPr>
        <w:rPr>
          <w:lang w:val="en-GB"/>
        </w:rPr>
      </w:pPr>
      <w:r>
        <w:rPr>
          <w:lang w:val="en-GB"/>
        </w:rPr>
        <w:lastRenderedPageBreak/>
        <w:t xml:space="preserve">In addition, the TR </w:t>
      </w:r>
      <w:r w:rsidR="00CD6BFE">
        <w:rPr>
          <w:lang w:val="en-GB"/>
        </w:rPr>
        <w:t xml:space="preserve">38.811 </w:t>
      </w:r>
      <w:r w:rsidR="007F5BBA">
        <w:rPr>
          <w:lang w:val="en-GB"/>
        </w:rPr>
        <w:t>could</w:t>
      </w:r>
      <w:r w:rsidR="007F5BBA">
        <w:rPr>
          <w:lang w:val="en-GB"/>
        </w:rPr>
        <w:t xml:space="preserve"> </w:t>
      </w:r>
      <w:r>
        <w:rPr>
          <w:lang w:val="en-GB"/>
        </w:rPr>
        <w:t>identify new</w:t>
      </w:r>
      <w:r w:rsidR="00687EC0">
        <w:rPr>
          <w:lang w:val="en-GB"/>
        </w:rPr>
        <w:t xml:space="preserve"> features</w:t>
      </w:r>
      <w:r>
        <w:rPr>
          <w:lang w:val="en-GB"/>
        </w:rPr>
        <w:t>/adaptations that would</w:t>
      </w:r>
      <w:r w:rsidR="00687EC0">
        <w:rPr>
          <w:lang w:val="en-GB"/>
        </w:rPr>
        <w:t xml:space="preserve"> optimise </w:t>
      </w:r>
      <w:r>
        <w:rPr>
          <w:lang w:val="en-GB"/>
        </w:rPr>
        <w:t xml:space="preserve">the </w:t>
      </w:r>
      <w:r w:rsidR="00687EC0">
        <w:rPr>
          <w:lang w:val="en-GB"/>
        </w:rPr>
        <w:t>performance</w:t>
      </w:r>
      <w:r w:rsidR="00CD6BFE">
        <w:rPr>
          <w:lang w:val="en-GB"/>
        </w:rPr>
        <w:t>s</w:t>
      </w:r>
      <w:r w:rsidR="00687EC0">
        <w:rPr>
          <w:lang w:val="en-GB"/>
        </w:rPr>
        <w:t xml:space="preserve"> of satellite or HAPS systems based on NR protocol</w:t>
      </w:r>
      <w:r>
        <w:rPr>
          <w:lang w:val="en-GB"/>
        </w:rPr>
        <w:t xml:space="preserve"> </w:t>
      </w:r>
      <w:r w:rsidR="00CD6BFE">
        <w:rPr>
          <w:lang w:val="en-GB"/>
        </w:rPr>
        <w:t>and recommend</w:t>
      </w:r>
      <w:r w:rsidR="007F5BBA">
        <w:rPr>
          <w:lang w:val="en-GB"/>
        </w:rPr>
        <w:t>s</w:t>
      </w:r>
      <w:r w:rsidR="00CD6BFE">
        <w:rPr>
          <w:lang w:val="en-GB"/>
        </w:rPr>
        <w:t xml:space="preserve"> to </w:t>
      </w:r>
      <w:r w:rsidR="007F5BBA">
        <w:rPr>
          <w:lang w:val="en-GB"/>
        </w:rPr>
        <w:t>consider</w:t>
      </w:r>
      <w:r w:rsidR="007F5BBA">
        <w:rPr>
          <w:lang w:val="en-GB"/>
        </w:rPr>
        <w:t xml:space="preserve"> </w:t>
      </w:r>
      <w:r w:rsidR="00CD6BFE">
        <w:rPr>
          <w:lang w:val="en-GB"/>
        </w:rPr>
        <w:t xml:space="preserve">them </w:t>
      </w:r>
      <w:r>
        <w:rPr>
          <w:lang w:val="en-GB"/>
        </w:rPr>
        <w:t>defined in future releases</w:t>
      </w:r>
      <w:r w:rsidR="00CD6BFE">
        <w:rPr>
          <w:lang w:val="en-GB"/>
        </w:rPr>
        <w:t>.</w:t>
      </w:r>
    </w:p>
    <w:p w:rsidR="00687EC0" w:rsidRDefault="00687EC0" w:rsidP="00DA2CE0">
      <w:pPr>
        <w:rPr>
          <w:lang w:val="en-GB"/>
        </w:rPr>
      </w:pPr>
    </w:p>
    <w:p w:rsidR="00687EC0" w:rsidRPr="00DA2CE0" w:rsidRDefault="00687EC0" w:rsidP="00DA2CE0">
      <w:pPr>
        <w:rPr>
          <w:lang w:val="en-GB"/>
        </w:rPr>
      </w:pPr>
    </w:p>
    <w:sectPr w:rsidR="00687EC0" w:rsidRPr="00DA2CE0" w:rsidSect="002E7049">
      <w:footerReference w:type="default" r:id="rId10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745" w:rsidRDefault="003F3745" w:rsidP="000519FA">
      <w:pPr>
        <w:spacing w:after="0" w:line="240" w:lineRule="auto"/>
      </w:pPr>
      <w:r>
        <w:separator/>
      </w:r>
    </w:p>
  </w:endnote>
  <w:endnote w:type="continuationSeparator" w:id="0">
    <w:p w:rsidR="003F3745" w:rsidRDefault="003F3745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523D2" w:rsidRDefault="00F523D2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6F3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523D2" w:rsidRDefault="00F523D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745" w:rsidRDefault="003F3745" w:rsidP="000519FA">
      <w:pPr>
        <w:spacing w:after="0" w:line="240" w:lineRule="auto"/>
      </w:pPr>
      <w:r>
        <w:separator/>
      </w:r>
    </w:p>
  </w:footnote>
  <w:footnote w:type="continuationSeparator" w:id="0">
    <w:p w:rsidR="003F3745" w:rsidRDefault="003F3745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63.8pt;height:32.75pt" o:bullet="t">
        <v:imagedata r:id="rId1" o:title="artABBA"/>
      </v:shape>
    </w:pict>
  </w:numPicBullet>
  <w:abstractNum w:abstractNumId="0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A701892"/>
    <w:multiLevelType w:val="hybridMultilevel"/>
    <w:tmpl w:val="79DA3B52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68634D1"/>
    <w:multiLevelType w:val="hybridMultilevel"/>
    <w:tmpl w:val="C450E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A87FEB"/>
    <w:multiLevelType w:val="hybridMultilevel"/>
    <w:tmpl w:val="67DE3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20695E"/>
    <w:multiLevelType w:val="hybridMultilevel"/>
    <w:tmpl w:val="F2BA6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D8407D"/>
    <w:multiLevelType w:val="hybridMultilevel"/>
    <w:tmpl w:val="6D2E05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D70F71"/>
    <w:multiLevelType w:val="hybridMultilevel"/>
    <w:tmpl w:val="EA3474B0"/>
    <w:lvl w:ilvl="0" w:tplc="FB1AB972">
      <w:start w:val="178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552A27"/>
    <w:multiLevelType w:val="hybridMultilevel"/>
    <w:tmpl w:val="8C28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C14554"/>
    <w:multiLevelType w:val="hybridMultilevel"/>
    <w:tmpl w:val="D6446C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AA2CE0"/>
    <w:multiLevelType w:val="hybridMultilevel"/>
    <w:tmpl w:val="EC90D1B2"/>
    <w:lvl w:ilvl="0" w:tplc="350695A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B31015"/>
    <w:multiLevelType w:val="hybridMultilevel"/>
    <w:tmpl w:val="6B843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FE4781"/>
    <w:multiLevelType w:val="hybridMultilevel"/>
    <w:tmpl w:val="E5E291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BE3371"/>
    <w:multiLevelType w:val="hybridMultilevel"/>
    <w:tmpl w:val="C30C1D64"/>
    <w:lvl w:ilvl="0" w:tplc="18829202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510439"/>
    <w:multiLevelType w:val="hybridMultilevel"/>
    <w:tmpl w:val="56322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B821E2"/>
    <w:multiLevelType w:val="hybridMultilevel"/>
    <w:tmpl w:val="48D46178"/>
    <w:lvl w:ilvl="0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5">
    <w:nsid w:val="66A340BA"/>
    <w:multiLevelType w:val="hybridMultilevel"/>
    <w:tmpl w:val="BF4C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B43855"/>
    <w:multiLevelType w:val="hybridMultilevel"/>
    <w:tmpl w:val="C77EA98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B457C12"/>
    <w:multiLevelType w:val="hybridMultilevel"/>
    <w:tmpl w:val="1688B8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742ADB"/>
    <w:multiLevelType w:val="hybridMultilevel"/>
    <w:tmpl w:val="88FA40AA"/>
    <w:lvl w:ilvl="0" w:tplc="2F761B3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F05F8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6C8E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5D0B0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DAFA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866F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98136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40C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7461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2DD69F4"/>
    <w:multiLevelType w:val="multilevel"/>
    <w:tmpl w:val="0BF4D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78867739"/>
    <w:multiLevelType w:val="hybridMultilevel"/>
    <w:tmpl w:val="1E0069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563D37"/>
    <w:multiLevelType w:val="hybridMultilevel"/>
    <w:tmpl w:val="9B160EA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C801D98"/>
    <w:multiLevelType w:val="hybridMultilevel"/>
    <w:tmpl w:val="096A6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9"/>
  </w:num>
  <w:num w:numId="4">
    <w:abstractNumId w:val="18"/>
  </w:num>
  <w:num w:numId="5">
    <w:abstractNumId w:val="16"/>
  </w:num>
  <w:num w:numId="6">
    <w:abstractNumId w:val="13"/>
  </w:num>
  <w:num w:numId="7">
    <w:abstractNumId w:val="15"/>
  </w:num>
  <w:num w:numId="8">
    <w:abstractNumId w:val="6"/>
  </w:num>
  <w:num w:numId="9">
    <w:abstractNumId w:val="12"/>
  </w:num>
  <w:num w:numId="10">
    <w:abstractNumId w:val="4"/>
  </w:num>
  <w:num w:numId="11">
    <w:abstractNumId w:val="7"/>
  </w:num>
  <w:num w:numId="12">
    <w:abstractNumId w:val="3"/>
  </w:num>
  <w:num w:numId="13">
    <w:abstractNumId w:val="9"/>
  </w:num>
  <w:num w:numId="14">
    <w:abstractNumId w:val="8"/>
  </w:num>
  <w:num w:numId="15">
    <w:abstractNumId w:val="17"/>
  </w:num>
  <w:num w:numId="16">
    <w:abstractNumId w:val="22"/>
  </w:num>
  <w:num w:numId="17">
    <w:abstractNumId w:val="21"/>
  </w:num>
  <w:num w:numId="18">
    <w:abstractNumId w:val="20"/>
  </w:num>
  <w:num w:numId="19">
    <w:abstractNumId w:val="14"/>
  </w:num>
  <w:num w:numId="20">
    <w:abstractNumId w:val="1"/>
  </w:num>
  <w:num w:numId="21">
    <w:abstractNumId w:val="5"/>
  </w:num>
  <w:num w:numId="22">
    <w:abstractNumId w:val="11"/>
  </w:num>
  <w:num w:numId="23">
    <w:abstractNumId w:val="1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im, John Y">
    <w15:presenceInfo w15:providerId="AD" w15:userId="S-1-5-21-53694668-648618266-1194094237-6139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5A"/>
    <w:rsid w:val="000035F9"/>
    <w:rsid w:val="00006960"/>
    <w:rsid w:val="00007A13"/>
    <w:rsid w:val="00010394"/>
    <w:rsid w:val="00010F94"/>
    <w:rsid w:val="00017C51"/>
    <w:rsid w:val="00017D31"/>
    <w:rsid w:val="00020134"/>
    <w:rsid w:val="00020B0E"/>
    <w:rsid w:val="00021E7B"/>
    <w:rsid w:val="000222C1"/>
    <w:rsid w:val="00027C82"/>
    <w:rsid w:val="00027E68"/>
    <w:rsid w:val="00031491"/>
    <w:rsid w:val="00032967"/>
    <w:rsid w:val="000330CB"/>
    <w:rsid w:val="0003674B"/>
    <w:rsid w:val="00036E23"/>
    <w:rsid w:val="00036FE7"/>
    <w:rsid w:val="00037782"/>
    <w:rsid w:val="000408F5"/>
    <w:rsid w:val="00041657"/>
    <w:rsid w:val="00041F06"/>
    <w:rsid w:val="00042B81"/>
    <w:rsid w:val="00042C03"/>
    <w:rsid w:val="00050BC2"/>
    <w:rsid w:val="000519FA"/>
    <w:rsid w:val="0005271D"/>
    <w:rsid w:val="000549D5"/>
    <w:rsid w:val="00054D8C"/>
    <w:rsid w:val="00055098"/>
    <w:rsid w:val="00055C01"/>
    <w:rsid w:val="00056294"/>
    <w:rsid w:val="00057BAC"/>
    <w:rsid w:val="00057C8B"/>
    <w:rsid w:val="00057E68"/>
    <w:rsid w:val="000618F1"/>
    <w:rsid w:val="00061AE4"/>
    <w:rsid w:val="0006202B"/>
    <w:rsid w:val="000639AB"/>
    <w:rsid w:val="00064757"/>
    <w:rsid w:val="000648F1"/>
    <w:rsid w:val="000654AE"/>
    <w:rsid w:val="00067BC8"/>
    <w:rsid w:val="00067C2F"/>
    <w:rsid w:val="00072A13"/>
    <w:rsid w:val="00072A55"/>
    <w:rsid w:val="000746F1"/>
    <w:rsid w:val="00074772"/>
    <w:rsid w:val="00075BA9"/>
    <w:rsid w:val="00075F60"/>
    <w:rsid w:val="00080069"/>
    <w:rsid w:val="00080A19"/>
    <w:rsid w:val="00082A2F"/>
    <w:rsid w:val="000835B5"/>
    <w:rsid w:val="000836E2"/>
    <w:rsid w:val="000852A4"/>
    <w:rsid w:val="0009000A"/>
    <w:rsid w:val="00094199"/>
    <w:rsid w:val="000971F4"/>
    <w:rsid w:val="000973EC"/>
    <w:rsid w:val="00097647"/>
    <w:rsid w:val="000A08A3"/>
    <w:rsid w:val="000A131F"/>
    <w:rsid w:val="000A16A4"/>
    <w:rsid w:val="000A18A4"/>
    <w:rsid w:val="000A1EA7"/>
    <w:rsid w:val="000A24C7"/>
    <w:rsid w:val="000A2FE5"/>
    <w:rsid w:val="000A4533"/>
    <w:rsid w:val="000A5905"/>
    <w:rsid w:val="000A5B49"/>
    <w:rsid w:val="000A7CC5"/>
    <w:rsid w:val="000B46E1"/>
    <w:rsid w:val="000B4ECA"/>
    <w:rsid w:val="000B5CBB"/>
    <w:rsid w:val="000B674A"/>
    <w:rsid w:val="000C1F38"/>
    <w:rsid w:val="000C2A54"/>
    <w:rsid w:val="000C3792"/>
    <w:rsid w:val="000C55D7"/>
    <w:rsid w:val="000C63B7"/>
    <w:rsid w:val="000C7447"/>
    <w:rsid w:val="000C790A"/>
    <w:rsid w:val="000D01FE"/>
    <w:rsid w:val="000D0D93"/>
    <w:rsid w:val="000D287C"/>
    <w:rsid w:val="000D2D49"/>
    <w:rsid w:val="000D403A"/>
    <w:rsid w:val="000D7F36"/>
    <w:rsid w:val="000E00F0"/>
    <w:rsid w:val="000E0D7C"/>
    <w:rsid w:val="000E20D5"/>
    <w:rsid w:val="000E3300"/>
    <w:rsid w:val="000E373F"/>
    <w:rsid w:val="000E3C95"/>
    <w:rsid w:val="000E6009"/>
    <w:rsid w:val="000E6A7E"/>
    <w:rsid w:val="000E79B1"/>
    <w:rsid w:val="000E7C02"/>
    <w:rsid w:val="000E7F24"/>
    <w:rsid w:val="000F015B"/>
    <w:rsid w:val="000F05B2"/>
    <w:rsid w:val="000F0C87"/>
    <w:rsid w:val="000F453E"/>
    <w:rsid w:val="000F64BD"/>
    <w:rsid w:val="001005D2"/>
    <w:rsid w:val="00100E62"/>
    <w:rsid w:val="00103493"/>
    <w:rsid w:val="00103FE5"/>
    <w:rsid w:val="001043C5"/>
    <w:rsid w:val="00105C9E"/>
    <w:rsid w:val="00105CB2"/>
    <w:rsid w:val="0010616A"/>
    <w:rsid w:val="00110759"/>
    <w:rsid w:val="0011379F"/>
    <w:rsid w:val="00116F84"/>
    <w:rsid w:val="001175C0"/>
    <w:rsid w:val="00120438"/>
    <w:rsid w:val="001220F8"/>
    <w:rsid w:val="001222E3"/>
    <w:rsid w:val="00122ADB"/>
    <w:rsid w:val="0012471F"/>
    <w:rsid w:val="0012710E"/>
    <w:rsid w:val="0013288C"/>
    <w:rsid w:val="00132E99"/>
    <w:rsid w:val="001330E2"/>
    <w:rsid w:val="00140E45"/>
    <w:rsid w:val="0014153A"/>
    <w:rsid w:val="00141632"/>
    <w:rsid w:val="001418C6"/>
    <w:rsid w:val="00141C48"/>
    <w:rsid w:val="00142E62"/>
    <w:rsid w:val="00144667"/>
    <w:rsid w:val="00145B91"/>
    <w:rsid w:val="00145BF9"/>
    <w:rsid w:val="00147201"/>
    <w:rsid w:val="00147D27"/>
    <w:rsid w:val="00150804"/>
    <w:rsid w:val="00152F03"/>
    <w:rsid w:val="00154607"/>
    <w:rsid w:val="00155141"/>
    <w:rsid w:val="001557C1"/>
    <w:rsid w:val="00155853"/>
    <w:rsid w:val="00160717"/>
    <w:rsid w:val="001619F2"/>
    <w:rsid w:val="001645C2"/>
    <w:rsid w:val="001655D9"/>
    <w:rsid w:val="00166CA6"/>
    <w:rsid w:val="00170442"/>
    <w:rsid w:val="001712ED"/>
    <w:rsid w:val="00171DDF"/>
    <w:rsid w:val="001738FC"/>
    <w:rsid w:val="001755B9"/>
    <w:rsid w:val="001833B6"/>
    <w:rsid w:val="00183472"/>
    <w:rsid w:val="001840DF"/>
    <w:rsid w:val="00184579"/>
    <w:rsid w:val="0018472F"/>
    <w:rsid w:val="00187C6F"/>
    <w:rsid w:val="00187F04"/>
    <w:rsid w:val="00192931"/>
    <w:rsid w:val="00192935"/>
    <w:rsid w:val="00193810"/>
    <w:rsid w:val="0019555E"/>
    <w:rsid w:val="00197E0B"/>
    <w:rsid w:val="001A0F58"/>
    <w:rsid w:val="001A4BC4"/>
    <w:rsid w:val="001A5D61"/>
    <w:rsid w:val="001A6D9F"/>
    <w:rsid w:val="001A76A6"/>
    <w:rsid w:val="001B15D0"/>
    <w:rsid w:val="001B1807"/>
    <w:rsid w:val="001B20D7"/>
    <w:rsid w:val="001B2A70"/>
    <w:rsid w:val="001B2C43"/>
    <w:rsid w:val="001B30BA"/>
    <w:rsid w:val="001B391C"/>
    <w:rsid w:val="001B3A2E"/>
    <w:rsid w:val="001B3F85"/>
    <w:rsid w:val="001B53EC"/>
    <w:rsid w:val="001B756A"/>
    <w:rsid w:val="001C4622"/>
    <w:rsid w:val="001C4AE5"/>
    <w:rsid w:val="001C66D9"/>
    <w:rsid w:val="001C7E39"/>
    <w:rsid w:val="001D1214"/>
    <w:rsid w:val="001D1BAC"/>
    <w:rsid w:val="001D399C"/>
    <w:rsid w:val="001D7850"/>
    <w:rsid w:val="001D7C16"/>
    <w:rsid w:val="001E09DA"/>
    <w:rsid w:val="001E0D4D"/>
    <w:rsid w:val="001E1EC4"/>
    <w:rsid w:val="001E2163"/>
    <w:rsid w:val="001E23D3"/>
    <w:rsid w:val="001E2F5B"/>
    <w:rsid w:val="001E46B5"/>
    <w:rsid w:val="001E552F"/>
    <w:rsid w:val="001E5FE9"/>
    <w:rsid w:val="001E66B6"/>
    <w:rsid w:val="001E71BE"/>
    <w:rsid w:val="001F0323"/>
    <w:rsid w:val="001F46A7"/>
    <w:rsid w:val="001F5BEE"/>
    <w:rsid w:val="0020061D"/>
    <w:rsid w:val="00202FFE"/>
    <w:rsid w:val="00206E46"/>
    <w:rsid w:val="002071E5"/>
    <w:rsid w:val="00207228"/>
    <w:rsid w:val="00211821"/>
    <w:rsid w:val="00214F4F"/>
    <w:rsid w:val="0021618C"/>
    <w:rsid w:val="002176CB"/>
    <w:rsid w:val="00222612"/>
    <w:rsid w:val="00222ECE"/>
    <w:rsid w:val="0022358B"/>
    <w:rsid w:val="00224B69"/>
    <w:rsid w:val="00225856"/>
    <w:rsid w:val="0022777D"/>
    <w:rsid w:val="00230F4E"/>
    <w:rsid w:val="00231623"/>
    <w:rsid w:val="00231EB5"/>
    <w:rsid w:val="00232F1F"/>
    <w:rsid w:val="00234E92"/>
    <w:rsid w:val="0023580A"/>
    <w:rsid w:val="00235B85"/>
    <w:rsid w:val="0023711F"/>
    <w:rsid w:val="0024311D"/>
    <w:rsid w:val="0024363B"/>
    <w:rsid w:val="00243E1C"/>
    <w:rsid w:val="00245D4F"/>
    <w:rsid w:val="002462B0"/>
    <w:rsid w:val="00246B00"/>
    <w:rsid w:val="00252734"/>
    <w:rsid w:val="00253223"/>
    <w:rsid w:val="00253FFC"/>
    <w:rsid w:val="00254B74"/>
    <w:rsid w:val="002554AD"/>
    <w:rsid w:val="002557DB"/>
    <w:rsid w:val="00256786"/>
    <w:rsid w:val="002623FA"/>
    <w:rsid w:val="00262E1E"/>
    <w:rsid w:val="00264714"/>
    <w:rsid w:val="00264C75"/>
    <w:rsid w:val="002653D0"/>
    <w:rsid w:val="00266846"/>
    <w:rsid w:val="00267624"/>
    <w:rsid w:val="00270059"/>
    <w:rsid w:val="0027054D"/>
    <w:rsid w:val="0027077A"/>
    <w:rsid w:val="002763CB"/>
    <w:rsid w:val="00281A49"/>
    <w:rsid w:val="002827B1"/>
    <w:rsid w:val="00282EE2"/>
    <w:rsid w:val="0028491B"/>
    <w:rsid w:val="00284E2F"/>
    <w:rsid w:val="00285248"/>
    <w:rsid w:val="00285BC3"/>
    <w:rsid w:val="00292F13"/>
    <w:rsid w:val="002941D5"/>
    <w:rsid w:val="00294494"/>
    <w:rsid w:val="0029466A"/>
    <w:rsid w:val="0029596C"/>
    <w:rsid w:val="0029675E"/>
    <w:rsid w:val="002A059C"/>
    <w:rsid w:val="002A5488"/>
    <w:rsid w:val="002A5509"/>
    <w:rsid w:val="002B0B4B"/>
    <w:rsid w:val="002B3797"/>
    <w:rsid w:val="002B3BAC"/>
    <w:rsid w:val="002B3F41"/>
    <w:rsid w:val="002B4623"/>
    <w:rsid w:val="002B486D"/>
    <w:rsid w:val="002B4A5B"/>
    <w:rsid w:val="002B5306"/>
    <w:rsid w:val="002C07BC"/>
    <w:rsid w:val="002C08CE"/>
    <w:rsid w:val="002C1862"/>
    <w:rsid w:val="002C4D5E"/>
    <w:rsid w:val="002D15A4"/>
    <w:rsid w:val="002D24D0"/>
    <w:rsid w:val="002D293F"/>
    <w:rsid w:val="002D3D84"/>
    <w:rsid w:val="002D4B66"/>
    <w:rsid w:val="002D6E8E"/>
    <w:rsid w:val="002E1513"/>
    <w:rsid w:val="002E389D"/>
    <w:rsid w:val="002E4FBF"/>
    <w:rsid w:val="002E684A"/>
    <w:rsid w:val="002E6CCF"/>
    <w:rsid w:val="002E7049"/>
    <w:rsid w:val="002F2BBC"/>
    <w:rsid w:val="002F56DC"/>
    <w:rsid w:val="002F64BF"/>
    <w:rsid w:val="00300C6E"/>
    <w:rsid w:val="00303ED4"/>
    <w:rsid w:val="0030524E"/>
    <w:rsid w:val="003073BF"/>
    <w:rsid w:val="003074EF"/>
    <w:rsid w:val="0031260B"/>
    <w:rsid w:val="00313E04"/>
    <w:rsid w:val="00314AF9"/>
    <w:rsid w:val="00314F16"/>
    <w:rsid w:val="0031678A"/>
    <w:rsid w:val="00316E65"/>
    <w:rsid w:val="00321571"/>
    <w:rsid w:val="00323CFD"/>
    <w:rsid w:val="00325F89"/>
    <w:rsid w:val="00325F8E"/>
    <w:rsid w:val="00326E11"/>
    <w:rsid w:val="00330148"/>
    <w:rsid w:val="00331232"/>
    <w:rsid w:val="00331BC6"/>
    <w:rsid w:val="003327A4"/>
    <w:rsid w:val="003367CA"/>
    <w:rsid w:val="00336803"/>
    <w:rsid w:val="00336F51"/>
    <w:rsid w:val="00340733"/>
    <w:rsid w:val="0034182C"/>
    <w:rsid w:val="0034322E"/>
    <w:rsid w:val="00343BD4"/>
    <w:rsid w:val="00343D29"/>
    <w:rsid w:val="00343E11"/>
    <w:rsid w:val="003450C7"/>
    <w:rsid w:val="00346842"/>
    <w:rsid w:val="00347A04"/>
    <w:rsid w:val="00347D69"/>
    <w:rsid w:val="0035022C"/>
    <w:rsid w:val="00350E14"/>
    <w:rsid w:val="00353680"/>
    <w:rsid w:val="0035455A"/>
    <w:rsid w:val="00356DBF"/>
    <w:rsid w:val="0035776E"/>
    <w:rsid w:val="00360C68"/>
    <w:rsid w:val="00362B48"/>
    <w:rsid w:val="003636EE"/>
    <w:rsid w:val="00363FDF"/>
    <w:rsid w:val="0036436D"/>
    <w:rsid w:val="003645D3"/>
    <w:rsid w:val="00364728"/>
    <w:rsid w:val="00364CD5"/>
    <w:rsid w:val="00365D0B"/>
    <w:rsid w:val="00365FC7"/>
    <w:rsid w:val="003673CC"/>
    <w:rsid w:val="0036758B"/>
    <w:rsid w:val="00370556"/>
    <w:rsid w:val="00373250"/>
    <w:rsid w:val="00373EAF"/>
    <w:rsid w:val="00373FE4"/>
    <w:rsid w:val="0037437D"/>
    <w:rsid w:val="00375407"/>
    <w:rsid w:val="0037598E"/>
    <w:rsid w:val="0037633E"/>
    <w:rsid w:val="00377EEF"/>
    <w:rsid w:val="00377F40"/>
    <w:rsid w:val="00380169"/>
    <w:rsid w:val="003810A3"/>
    <w:rsid w:val="003843B5"/>
    <w:rsid w:val="00384424"/>
    <w:rsid w:val="00384788"/>
    <w:rsid w:val="0039081F"/>
    <w:rsid w:val="0039106B"/>
    <w:rsid w:val="00391CDC"/>
    <w:rsid w:val="00392353"/>
    <w:rsid w:val="0039273B"/>
    <w:rsid w:val="003939D2"/>
    <w:rsid w:val="00393BDE"/>
    <w:rsid w:val="00395813"/>
    <w:rsid w:val="00395995"/>
    <w:rsid w:val="00396DE0"/>
    <w:rsid w:val="003A0A6D"/>
    <w:rsid w:val="003A29CC"/>
    <w:rsid w:val="003A32FD"/>
    <w:rsid w:val="003A3307"/>
    <w:rsid w:val="003A3F95"/>
    <w:rsid w:val="003A6837"/>
    <w:rsid w:val="003A77AC"/>
    <w:rsid w:val="003B1C92"/>
    <w:rsid w:val="003B47A7"/>
    <w:rsid w:val="003B5995"/>
    <w:rsid w:val="003B69F3"/>
    <w:rsid w:val="003B7EFF"/>
    <w:rsid w:val="003C0B0D"/>
    <w:rsid w:val="003C112E"/>
    <w:rsid w:val="003C3CCE"/>
    <w:rsid w:val="003C61F5"/>
    <w:rsid w:val="003D175C"/>
    <w:rsid w:val="003D2EA5"/>
    <w:rsid w:val="003D467F"/>
    <w:rsid w:val="003D59C4"/>
    <w:rsid w:val="003D5B1B"/>
    <w:rsid w:val="003D5E0A"/>
    <w:rsid w:val="003D6EAE"/>
    <w:rsid w:val="003D7128"/>
    <w:rsid w:val="003D7F2C"/>
    <w:rsid w:val="003E4054"/>
    <w:rsid w:val="003E7A77"/>
    <w:rsid w:val="003F0213"/>
    <w:rsid w:val="003F0948"/>
    <w:rsid w:val="003F10C7"/>
    <w:rsid w:val="003F16A7"/>
    <w:rsid w:val="003F1D74"/>
    <w:rsid w:val="003F34DB"/>
    <w:rsid w:val="003F3745"/>
    <w:rsid w:val="003F3B87"/>
    <w:rsid w:val="003F44BB"/>
    <w:rsid w:val="003F6175"/>
    <w:rsid w:val="003F6482"/>
    <w:rsid w:val="003F67FF"/>
    <w:rsid w:val="00402832"/>
    <w:rsid w:val="004032E4"/>
    <w:rsid w:val="0040357F"/>
    <w:rsid w:val="0040643F"/>
    <w:rsid w:val="00410186"/>
    <w:rsid w:val="0041109B"/>
    <w:rsid w:val="0041147C"/>
    <w:rsid w:val="004130C4"/>
    <w:rsid w:val="0041341B"/>
    <w:rsid w:val="00413E0F"/>
    <w:rsid w:val="00415612"/>
    <w:rsid w:val="004164A2"/>
    <w:rsid w:val="00420E1D"/>
    <w:rsid w:val="00421515"/>
    <w:rsid w:val="004226D5"/>
    <w:rsid w:val="00423EF3"/>
    <w:rsid w:val="004246FC"/>
    <w:rsid w:val="004249AE"/>
    <w:rsid w:val="004252B9"/>
    <w:rsid w:val="0042587B"/>
    <w:rsid w:val="00426AB9"/>
    <w:rsid w:val="00427143"/>
    <w:rsid w:val="004277D7"/>
    <w:rsid w:val="00427F23"/>
    <w:rsid w:val="0043084A"/>
    <w:rsid w:val="00430D3F"/>
    <w:rsid w:val="00431057"/>
    <w:rsid w:val="00431FAC"/>
    <w:rsid w:val="004348D2"/>
    <w:rsid w:val="00437422"/>
    <w:rsid w:val="004401EA"/>
    <w:rsid w:val="00444191"/>
    <w:rsid w:val="00445C55"/>
    <w:rsid w:val="0045439F"/>
    <w:rsid w:val="00454AE5"/>
    <w:rsid w:val="00456005"/>
    <w:rsid w:val="00456552"/>
    <w:rsid w:val="00460E5F"/>
    <w:rsid w:val="0046101F"/>
    <w:rsid w:val="00461E8C"/>
    <w:rsid w:val="00462193"/>
    <w:rsid w:val="0046365D"/>
    <w:rsid w:val="00465A37"/>
    <w:rsid w:val="00466336"/>
    <w:rsid w:val="00467347"/>
    <w:rsid w:val="00467709"/>
    <w:rsid w:val="0047216D"/>
    <w:rsid w:val="00472B68"/>
    <w:rsid w:val="00472B8E"/>
    <w:rsid w:val="00473BBA"/>
    <w:rsid w:val="00476699"/>
    <w:rsid w:val="0047683B"/>
    <w:rsid w:val="004775CD"/>
    <w:rsid w:val="00477C04"/>
    <w:rsid w:val="0048148E"/>
    <w:rsid w:val="004819EB"/>
    <w:rsid w:val="00484AF8"/>
    <w:rsid w:val="0049037E"/>
    <w:rsid w:val="004910C5"/>
    <w:rsid w:val="00491475"/>
    <w:rsid w:val="00491B2F"/>
    <w:rsid w:val="00492CF5"/>
    <w:rsid w:val="004935FF"/>
    <w:rsid w:val="00493C1E"/>
    <w:rsid w:val="004958CC"/>
    <w:rsid w:val="00495D6A"/>
    <w:rsid w:val="004974B9"/>
    <w:rsid w:val="004A1366"/>
    <w:rsid w:val="004A1F28"/>
    <w:rsid w:val="004B32B2"/>
    <w:rsid w:val="004B39C3"/>
    <w:rsid w:val="004B591B"/>
    <w:rsid w:val="004B7836"/>
    <w:rsid w:val="004C07C4"/>
    <w:rsid w:val="004C0E19"/>
    <w:rsid w:val="004C1B9C"/>
    <w:rsid w:val="004C2605"/>
    <w:rsid w:val="004C327F"/>
    <w:rsid w:val="004C338C"/>
    <w:rsid w:val="004C3D6B"/>
    <w:rsid w:val="004C5F6D"/>
    <w:rsid w:val="004D4273"/>
    <w:rsid w:val="004D5A4C"/>
    <w:rsid w:val="004D7B11"/>
    <w:rsid w:val="004E1769"/>
    <w:rsid w:val="004E2449"/>
    <w:rsid w:val="004E4008"/>
    <w:rsid w:val="004E4977"/>
    <w:rsid w:val="004E7AC3"/>
    <w:rsid w:val="004F0260"/>
    <w:rsid w:val="004F0DA1"/>
    <w:rsid w:val="004F1DBC"/>
    <w:rsid w:val="004F54ED"/>
    <w:rsid w:val="004F6AF1"/>
    <w:rsid w:val="004F764B"/>
    <w:rsid w:val="005004A1"/>
    <w:rsid w:val="005016E6"/>
    <w:rsid w:val="00502054"/>
    <w:rsid w:val="005021A8"/>
    <w:rsid w:val="00503F8C"/>
    <w:rsid w:val="0050412A"/>
    <w:rsid w:val="005054F6"/>
    <w:rsid w:val="0050581E"/>
    <w:rsid w:val="0050678E"/>
    <w:rsid w:val="00507124"/>
    <w:rsid w:val="00507C81"/>
    <w:rsid w:val="00511654"/>
    <w:rsid w:val="00511FAE"/>
    <w:rsid w:val="00512BFD"/>
    <w:rsid w:val="00513839"/>
    <w:rsid w:val="00515A3F"/>
    <w:rsid w:val="00515E12"/>
    <w:rsid w:val="00517B60"/>
    <w:rsid w:val="00522C8F"/>
    <w:rsid w:val="005300CD"/>
    <w:rsid w:val="00530DCF"/>
    <w:rsid w:val="00531EE8"/>
    <w:rsid w:val="0053790E"/>
    <w:rsid w:val="005410D8"/>
    <w:rsid w:val="00542B7A"/>
    <w:rsid w:val="00544162"/>
    <w:rsid w:val="0054444F"/>
    <w:rsid w:val="00545541"/>
    <w:rsid w:val="0054578C"/>
    <w:rsid w:val="005457D6"/>
    <w:rsid w:val="00546B77"/>
    <w:rsid w:val="00551AE9"/>
    <w:rsid w:val="00552233"/>
    <w:rsid w:val="005537AF"/>
    <w:rsid w:val="00553AB3"/>
    <w:rsid w:val="00553C0D"/>
    <w:rsid w:val="00555C32"/>
    <w:rsid w:val="005563D0"/>
    <w:rsid w:val="00557C8D"/>
    <w:rsid w:val="00560492"/>
    <w:rsid w:val="00562A56"/>
    <w:rsid w:val="00564B0D"/>
    <w:rsid w:val="00564D0B"/>
    <w:rsid w:val="00565CA6"/>
    <w:rsid w:val="00580250"/>
    <w:rsid w:val="0058246B"/>
    <w:rsid w:val="0058372F"/>
    <w:rsid w:val="00584949"/>
    <w:rsid w:val="00585B04"/>
    <w:rsid w:val="005902A7"/>
    <w:rsid w:val="00591449"/>
    <w:rsid w:val="00591F38"/>
    <w:rsid w:val="00593273"/>
    <w:rsid w:val="0059716A"/>
    <w:rsid w:val="005974F8"/>
    <w:rsid w:val="00597D9B"/>
    <w:rsid w:val="005A32C5"/>
    <w:rsid w:val="005A434C"/>
    <w:rsid w:val="005A7EE0"/>
    <w:rsid w:val="005B0C1C"/>
    <w:rsid w:val="005B4121"/>
    <w:rsid w:val="005B43A0"/>
    <w:rsid w:val="005B48E3"/>
    <w:rsid w:val="005B5E6C"/>
    <w:rsid w:val="005B65CA"/>
    <w:rsid w:val="005B7B23"/>
    <w:rsid w:val="005D04C2"/>
    <w:rsid w:val="005D0E2E"/>
    <w:rsid w:val="005D1725"/>
    <w:rsid w:val="005D3854"/>
    <w:rsid w:val="005D3A3D"/>
    <w:rsid w:val="005D3C64"/>
    <w:rsid w:val="005D456F"/>
    <w:rsid w:val="005D5B47"/>
    <w:rsid w:val="005D5E74"/>
    <w:rsid w:val="005D6C91"/>
    <w:rsid w:val="005E1C43"/>
    <w:rsid w:val="005E1F5E"/>
    <w:rsid w:val="005E2DE2"/>
    <w:rsid w:val="005E41CF"/>
    <w:rsid w:val="005E42E1"/>
    <w:rsid w:val="005E7812"/>
    <w:rsid w:val="005E7DBA"/>
    <w:rsid w:val="005F2554"/>
    <w:rsid w:val="005F3983"/>
    <w:rsid w:val="005F4680"/>
    <w:rsid w:val="005F51CE"/>
    <w:rsid w:val="005F7A79"/>
    <w:rsid w:val="005F7B00"/>
    <w:rsid w:val="006019F4"/>
    <w:rsid w:val="00601F50"/>
    <w:rsid w:val="006025E5"/>
    <w:rsid w:val="0060294C"/>
    <w:rsid w:val="00602D65"/>
    <w:rsid w:val="00603206"/>
    <w:rsid w:val="0060321E"/>
    <w:rsid w:val="00603688"/>
    <w:rsid w:val="006044E9"/>
    <w:rsid w:val="006067C7"/>
    <w:rsid w:val="0060730C"/>
    <w:rsid w:val="006104AE"/>
    <w:rsid w:val="006114EE"/>
    <w:rsid w:val="006119CC"/>
    <w:rsid w:val="00612FC9"/>
    <w:rsid w:val="00613A08"/>
    <w:rsid w:val="00614777"/>
    <w:rsid w:val="006162B6"/>
    <w:rsid w:val="00616E43"/>
    <w:rsid w:val="0061744E"/>
    <w:rsid w:val="0061765B"/>
    <w:rsid w:val="006205AB"/>
    <w:rsid w:val="00620675"/>
    <w:rsid w:val="00620902"/>
    <w:rsid w:val="00620B0E"/>
    <w:rsid w:val="0062332A"/>
    <w:rsid w:val="0062382F"/>
    <w:rsid w:val="006253FE"/>
    <w:rsid w:val="006304A7"/>
    <w:rsid w:val="00631DC3"/>
    <w:rsid w:val="006336C2"/>
    <w:rsid w:val="006341C0"/>
    <w:rsid w:val="00636998"/>
    <w:rsid w:val="00640358"/>
    <w:rsid w:val="006406D8"/>
    <w:rsid w:val="00641C19"/>
    <w:rsid w:val="00643EC1"/>
    <w:rsid w:val="00647BBF"/>
    <w:rsid w:val="00651485"/>
    <w:rsid w:val="00651994"/>
    <w:rsid w:val="00652B3E"/>
    <w:rsid w:val="006535DB"/>
    <w:rsid w:val="00654FBC"/>
    <w:rsid w:val="00655C73"/>
    <w:rsid w:val="0065791E"/>
    <w:rsid w:val="00657F9E"/>
    <w:rsid w:val="00660E09"/>
    <w:rsid w:val="006618FA"/>
    <w:rsid w:val="00661E40"/>
    <w:rsid w:val="006627CC"/>
    <w:rsid w:val="00664BA3"/>
    <w:rsid w:val="006664CD"/>
    <w:rsid w:val="006705E3"/>
    <w:rsid w:val="00672217"/>
    <w:rsid w:val="006801C5"/>
    <w:rsid w:val="00680649"/>
    <w:rsid w:val="00683938"/>
    <w:rsid w:val="00684C47"/>
    <w:rsid w:val="00685F29"/>
    <w:rsid w:val="00687EC0"/>
    <w:rsid w:val="00690D2D"/>
    <w:rsid w:val="00691265"/>
    <w:rsid w:val="00692AAF"/>
    <w:rsid w:val="006950E0"/>
    <w:rsid w:val="006A00C7"/>
    <w:rsid w:val="006A185F"/>
    <w:rsid w:val="006A1A84"/>
    <w:rsid w:val="006A1D7D"/>
    <w:rsid w:val="006A2183"/>
    <w:rsid w:val="006A4600"/>
    <w:rsid w:val="006B0179"/>
    <w:rsid w:val="006B0598"/>
    <w:rsid w:val="006B081A"/>
    <w:rsid w:val="006B2A2A"/>
    <w:rsid w:val="006B316C"/>
    <w:rsid w:val="006B395F"/>
    <w:rsid w:val="006B5F83"/>
    <w:rsid w:val="006C2F79"/>
    <w:rsid w:val="006C3EFA"/>
    <w:rsid w:val="006C4B17"/>
    <w:rsid w:val="006C501B"/>
    <w:rsid w:val="006C557B"/>
    <w:rsid w:val="006D06E3"/>
    <w:rsid w:val="006D32E6"/>
    <w:rsid w:val="006D4EA4"/>
    <w:rsid w:val="006D54AF"/>
    <w:rsid w:val="006D7BD2"/>
    <w:rsid w:val="006E024C"/>
    <w:rsid w:val="006E1605"/>
    <w:rsid w:val="006E6C31"/>
    <w:rsid w:val="006E6FF0"/>
    <w:rsid w:val="006F1B31"/>
    <w:rsid w:val="007007C2"/>
    <w:rsid w:val="00704465"/>
    <w:rsid w:val="00706472"/>
    <w:rsid w:val="00706536"/>
    <w:rsid w:val="00707EDB"/>
    <w:rsid w:val="00711FAD"/>
    <w:rsid w:val="007124CB"/>
    <w:rsid w:val="00714CCC"/>
    <w:rsid w:val="00715C70"/>
    <w:rsid w:val="007172DF"/>
    <w:rsid w:val="0071738D"/>
    <w:rsid w:val="00717CB8"/>
    <w:rsid w:val="00721283"/>
    <w:rsid w:val="00722517"/>
    <w:rsid w:val="00722DE1"/>
    <w:rsid w:val="00723CA1"/>
    <w:rsid w:val="0072444E"/>
    <w:rsid w:val="00724FE9"/>
    <w:rsid w:val="007252BF"/>
    <w:rsid w:val="007258E0"/>
    <w:rsid w:val="0073019A"/>
    <w:rsid w:val="00732A64"/>
    <w:rsid w:val="007334DD"/>
    <w:rsid w:val="00733D31"/>
    <w:rsid w:val="00734C2A"/>
    <w:rsid w:val="00734E52"/>
    <w:rsid w:val="0073591F"/>
    <w:rsid w:val="007373D9"/>
    <w:rsid w:val="00740EA0"/>
    <w:rsid w:val="00741952"/>
    <w:rsid w:val="007420D2"/>
    <w:rsid w:val="00743B9B"/>
    <w:rsid w:val="00743DAB"/>
    <w:rsid w:val="00744528"/>
    <w:rsid w:val="00745251"/>
    <w:rsid w:val="007455BE"/>
    <w:rsid w:val="007462BF"/>
    <w:rsid w:val="00746BCC"/>
    <w:rsid w:val="00751161"/>
    <w:rsid w:val="00752017"/>
    <w:rsid w:val="00752BA4"/>
    <w:rsid w:val="00752D13"/>
    <w:rsid w:val="00753000"/>
    <w:rsid w:val="00753519"/>
    <w:rsid w:val="00757CDB"/>
    <w:rsid w:val="00761312"/>
    <w:rsid w:val="00761EAA"/>
    <w:rsid w:val="007629C1"/>
    <w:rsid w:val="00763492"/>
    <w:rsid w:val="00765812"/>
    <w:rsid w:val="00765D60"/>
    <w:rsid w:val="00767BF8"/>
    <w:rsid w:val="00767F3F"/>
    <w:rsid w:val="00770025"/>
    <w:rsid w:val="00773CEE"/>
    <w:rsid w:val="0077521F"/>
    <w:rsid w:val="007762C7"/>
    <w:rsid w:val="00777A45"/>
    <w:rsid w:val="00777B6F"/>
    <w:rsid w:val="00777C69"/>
    <w:rsid w:val="00777F72"/>
    <w:rsid w:val="00780A6E"/>
    <w:rsid w:val="007825AF"/>
    <w:rsid w:val="00785DF1"/>
    <w:rsid w:val="00785E83"/>
    <w:rsid w:val="007861DF"/>
    <w:rsid w:val="0079207A"/>
    <w:rsid w:val="00796F4A"/>
    <w:rsid w:val="00797A8C"/>
    <w:rsid w:val="007A040E"/>
    <w:rsid w:val="007A0C2D"/>
    <w:rsid w:val="007A1AA8"/>
    <w:rsid w:val="007A31D8"/>
    <w:rsid w:val="007A4075"/>
    <w:rsid w:val="007A6629"/>
    <w:rsid w:val="007A73DD"/>
    <w:rsid w:val="007B0187"/>
    <w:rsid w:val="007B02FF"/>
    <w:rsid w:val="007B3ACC"/>
    <w:rsid w:val="007B5680"/>
    <w:rsid w:val="007B63A4"/>
    <w:rsid w:val="007B6675"/>
    <w:rsid w:val="007B7230"/>
    <w:rsid w:val="007B774A"/>
    <w:rsid w:val="007C0911"/>
    <w:rsid w:val="007C1F63"/>
    <w:rsid w:val="007C23CF"/>
    <w:rsid w:val="007C3153"/>
    <w:rsid w:val="007C34B4"/>
    <w:rsid w:val="007C3C38"/>
    <w:rsid w:val="007C47A6"/>
    <w:rsid w:val="007C70C7"/>
    <w:rsid w:val="007C715E"/>
    <w:rsid w:val="007D26A3"/>
    <w:rsid w:val="007D26FE"/>
    <w:rsid w:val="007D3218"/>
    <w:rsid w:val="007D60BF"/>
    <w:rsid w:val="007D75FC"/>
    <w:rsid w:val="007D7E09"/>
    <w:rsid w:val="007E1971"/>
    <w:rsid w:val="007E259B"/>
    <w:rsid w:val="007E34A3"/>
    <w:rsid w:val="007E3753"/>
    <w:rsid w:val="007E46B1"/>
    <w:rsid w:val="007F06D6"/>
    <w:rsid w:val="007F1A7B"/>
    <w:rsid w:val="007F1EF2"/>
    <w:rsid w:val="007F4055"/>
    <w:rsid w:val="007F443B"/>
    <w:rsid w:val="007F5BBA"/>
    <w:rsid w:val="007F62D3"/>
    <w:rsid w:val="007F7F9A"/>
    <w:rsid w:val="008001D2"/>
    <w:rsid w:val="00802677"/>
    <w:rsid w:val="00802DBE"/>
    <w:rsid w:val="00804BC6"/>
    <w:rsid w:val="00805BB3"/>
    <w:rsid w:val="00806492"/>
    <w:rsid w:val="00807036"/>
    <w:rsid w:val="008075A7"/>
    <w:rsid w:val="00807BB9"/>
    <w:rsid w:val="00807BDA"/>
    <w:rsid w:val="00812005"/>
    <w:rsid w:val="00812754"/>
    <w:rsid w:val="00814419"/>
    <w:rsid w:val="00816147"/>
    <w:rsid w:val="00816723"/>
    <w:rsid w:val="00816B2F"/>
    <w:rsid w:val="008206F4"/>
    <w:rsid w:val="00820F77"/>
    <w:rsid w:val="00821C15"/>
    <w:rsid w:val="00822C4E"/>
    <w:rsid w:val="008230F0"/>
    <w:rsid w:val="00823AA8"/>
    <w:rsid w:val="008268FE"/>
    <w:rsid w:val="00831769"/>
    <w:rsid w:val="00831F89"/>
    <w:rsid w:val="008344EF"/>
    <w:rsid w:val="0083523E"/>
    <w:rsid w:val="008369A7"/>
    <w:rsid w:val="00836A46"/>
    <w:rsid w:val="008415D9"/>
    <w:rsid w:val="008419A2"/>
    <w:rsid w:val="00842489"/>
    <w:rsid w:val="00843D67"/>
    <w:rsid w:val="0084424F"/>
    <w:rsid w:val="00844B27"/>
    <w:rsid w:val="00844EAD"/>
    <w:rsid w:val="0084609F"/>
    <w:rsid w:val="008466E6"/>
    <w:rsid w:val="008475D3"/>
    <w:rsid w:val="00851A74"/>
    <w:rsid w:val="0085233C"/>
    <w:rsid w:val="008530C4"/>
    <w:rsid w:val="00853D5F"/>
    <w:rsid w:val="008540E0"/>
    <w:rsid w:val="008556D7"/>
    <w:rsid w:val="00861F1A"/>
    <w:rsid w:val="008620EC"/>
    <w:rsid w:val="00862CC3"/>
    <w:rsid w:val="00864189"/>
    <w:rsid w:val="0086464C"/>
    <w:rsid w:val="00872945"/>
    <w:rsid w:val="00873153"/>
    <w:rsid w:val="00873603"/>
    <w:rsid w:val="00873C0A"/>
    <w:rsid w:val="00873E2E"/>
    <w:rsid w:val="0087550C"/>
    <w:rsid w:val="00877AF9"/>
    <w:rsid w:val="008808C5"/>
    <w:rsid w:val="008818C9"/>
    <w:rsid w:val="0088279C"/>
    <w:rsid w:val="00890E8F"/>
    <w:rsid w:val="00891604"/>
    <w:rsid w:val="00891A8D"/>
    <w:rsid w:val="008923E8"/>
    <w:rsid w:val="008923EE"/>
    <w:rsid w:val="00892576"/>
    <w:rsid w:val="008927A4"/>
    <w:rsid w:val="00892AE4"/>
    <w:rsid w:val="00894C2D"/>
    <w:rsid w:val="008964B6"/>
    <w:rsid w:val="008964D6"/>
    <w:rsid w:val="00896D19"/>
    <w:rsid w:val="00897B3B"/>
    <w:rsid w:val="008A00BF"/>
    <w:rsid w:val="008A2170"/>
    <w:rsid w:val="008A495C"/>
    <w:rsid w:val="008A4E94"/>
    <w:rsid w:val="008A58CB"/>
    <w:rsid w:val="008A6BE4"/>
    <w:rsid w:val="008A79D3"/>
    <w:rsid w:val="008A7AB3"/>
    <w:rsid w:val="008B0025"/>
    <w:rsid w:val="008B2D47"/>
    <w:rsid w:val="008B3EE8"/>
    <w:rsid w:val="008B46E2"/>
    <w:rsid w:val="008B75C8"/>
    <w:rsid w:val="008C0635"/>
    <w:rsid w:val="008C3356"/>
    <w:rsid w:val="008C4697"/>
    <w:rsid w:val="008C4DE5"/>
    <w:rsid w:val="008C5086"/>
    <w:rsid w:val="008C5BEE"/>
    <w:rsid w:val="008D2A29"/>
    <w:rsid w:val="008D2DFB"/>
    <w:rsid w:val="008D3E9E"/>
    <w:rsid w:val="008D706A"/>
    <w:rsid w:val="008E04E0"/>
    <w:rsid w:val="008E0CDD"/>
    <w:rsid w:val="008E0D85"/>
    <w:rsid w:val="008E1265"/>
    <w:rsid w:val="008E2191"/>
    <w:rsid w:val="008E222E"/>
    <w:rsid w:val="008E33C1"/>
    <w:rsid w:val="008E3B56"/>
    <w:rsid w:val="008E4199"/>
    <w:rsid w:val="008E4A26"/>
    <w:rsid w:val="008E4FCC"/>
    <w:rsid w:val="008E6B9F"/>
    <w:rsid w:val="008E6BEC"/>
    <w:rsid w:val="008F0DCD"/>
    <w:rsid w:val="008F1AA7"/>
    <w:rsid w:val="008F4FE4"/>
    <w:rsid w:val="008F7D0F"/>
    <w:rsid w:val="008F7D83"/>
    <w:rsid w:val="008F7FBF"/>
    <w:rsid w:val="00900CD5"/>
    <w:rsid w:val="00903E53"/>
    <w:rsid w:val="009064F7"/>
    <w:rsid w:val="0091016F"/>
    <w:rsid w:val="00911ADB"/>
    <w:rsid w:val="009137CF"/>
    <w:rsid w:val="009137EF"/>
    <w:rsid w:val="0091668C"/>
    <w:rsid w:val="009169B8"/>
    <w:rsid w:val="00917303"/>
    <w:rsid w:val="00917F45"/>
    <w:rsid w:val="0092132D"/>
    <w:rsid w:val="00922FF4"/>
    <w:rsid w:val="00923FE2"/>
    <w:rsid w:val="00924214"/>
    <w:rsid w:val="00924280"/>
    <w:rsid w:val="0092536C"/>
    <w:rsid w:val="009352EF"/>
    <w:rsid w:val="009362AE"/>
    <w:rsid w:val="00940C63"/>
    <w:rsid w:val="0094130F"/>
    <w:rsid w:val="00943341"/>
    <w:rsid w:val="00943363"/>
    <w:rsid w:val="00944949"/>
    <w:rsid w:val="00945AF4"/>
    <w:rsid w:val="009463E0"/>
    <w:rsid w:val="00946973"/>
    <w:rsid w:val="009502F0"/>
    <w:rsid w:val="00954E72"/>
    <w:rsid w:val="00955635"/>
    <w:rsid w:val="00955E54"/>
    <w:rsid w:val="00956142"/>
    <w:rsid w:val="00957318"/>
    <w:rsid w:val="0096122A"/>
    <w:rsid w:val="00962155"/>
    <w:rsid w:val="00963F54"/>
    <w:rsid w:val="009649EF"/>
    <w:rsid w:val="00964FBD"/>
    <w:rsid w:val="00965132"/>
    <w:rsid w:val="0096544E"/>
    <w:rsid w:val="009658C5"/>
    <w:rsid w:val="00967373"/>
    <w:rsid w:val="009678C8"/>
    <w:rsid w:val="00967F52"/>
    <w:rsid w:val="00967F85"/>
    <w:rsid w:val="00971110"/>
    <w:rsid w:val="009715C1"/>
    <w:rsid w:val="0097359C"/>
    <w:rsid w:val="0097473C"/>
    <w:rsid w:val="009761DE"/>
    <w:rsid w:val="00976F45"/>
    <w:rsid w:val="0097732A"/>
    <w:rsid w:val="00977844"/>
    <w:rsid w:val="00980CC0"/>
    <w:rsid w:val="00982199"/>
    <w:rsid w:val="009838B8"/>
    <w:rsid w:val="009839CC"/>
    <w:rsid w:val="00983ECB"/>
    <w:rsid w:val="0098426C"/>
    <w:rsid w:val="009850D1"/>
    <w:rsid w:val="0098573A"/>
    <w:rsid w:val="009878F4"/>
    <w:rsid w:val="00990AFC"/>
    <w:rsid w:val="00991A07"/>
    <w:rsid w:val="00991B97"/>
    <w:rsid w:val="00991BE1"/>
    <w:rsid w:val="00992052"/>
    <w:rsid w:val="00992673"/>
    <w:rsid w:val="009938F2"/>
    <w:rsid w:val="009942C3"/>
    <w:rsid w:val="00997121"/>
    <w:rsid w:val="009972F4"/>
    <w:rsid w:val="00997B40"/>
    <w:rsid w:val="00997C2D"/>
    <w:rsid w:val="00997C41"/>
    <w:rsid w:val="009A4D40"/>
    <w:rsid w:val="009A4FFA"/>
    <w:rsid w:val="009A5AEE"/>
    <w:rsid w:val="009A661A"/>
    <w:rsid w:val="009A7DF6"/>
    <w:rsid w:val="009B0909"/>
    <w:rsid w:val="009B1929"/>
    <w:rsid w:val="009B5CF4"/>
    <w:rsid w:val="009B6B19"/>
    <w:rsid w:val="009C1263"/>
    <w:rsid w:val="009C1E1D"/>
    <w:rsid w:val="009C4005"/>
    <w:rsid w:val="009C4F69"/>
    <w:rsid w:val="009C6A56"/>
    <w:rsid w:val="009C7896"/>
    <w:rsid w:val="009D27F4"/>
    <w:rsid w:val="009D2998"/>
    <w:rsid w:val="009D3A95"/>
    <w:rsid w:val="009D49BC"/>
    <w:rsid w:val="009D4F54"/>
    <w:rsid w:val="009D6314"/>
    <w:rsid w:val="009D7582"/>
    <w:rsid w:val="009E0146"/>
    <w:rsid w:val="009E2747"/>
    <w:rsid w:val="009E3446"/>
    <w:rsid w:val="009E4247"/>
    <w:rsid w:val="009E448C"/>
    <w:rsid w:val="009E5409"/>
    <w:rsid w:val="009F110A"/>
    <w:rsid w:val="009F151D"/>
    <w:rsid w:val="009F1D9C"/>
    <w:rsid w:val="009F1F01"/>
    <w:rsid w:val="009F320F"/>
    <w:rsid w:val="009F371F"/>
    <w:rsid w:val="009F56DA"/>
    <w:rsid w:val="009F5955"/>
    <w:rsid w:val="009F7543"/>
    <w:rsid w:val="00A01615"/>
    <w:rsid w:val="00A0447C"/>
    <w:rsid w:val="00A0583E"/>
    <w:rsid w:val="00A05DF0"/>
    <w:rsid w:val="00A0617C"/>
    <w:rsid w:val="00A1095F"/>
    <w:rsid w:val="00A1549F"/>
    <w:rsid w:val="00A15D51"/>
    <w:rsid w:val="00A1626F"/>
    <w:rsid w:val="00A16970"/>
    <w:rsid w:val="00A16D4B"/>
    <w:rsid w:val="00A16DF0"/>
    <w:rsid w:val="00A201FA"/>
    <w:rsid w:val="00A20C90"/>
    <w:rsid w:val="00A21AD7"/>
    <w:rsid w:val="00A234F8"/>
    <w:rsid w:val="00A23F15"/>
    <w:rsid w:val="00A24B52"/>
    <w:rsid w:val="00A25558"/>
    <w:rsid w:val="00A26016"/>
    <w:rsid w:val="00A26D8E"/>
    <w:rsid w:val="00A26DF2"/>
    <w:rsid w:val="00A415B6"/>
    <w:rsid w:val="00A43780"/>
    <w:rsid w:val="00A450BE"/>
    <w:rsid w:val="00A45459"/>
    <w:rsid w:val="00A45C29"/>
    <w:rsid w:val="00A45C80"/>
    <w:rsid w:val="00A4633B"/>
    <w:rsid w:val="00A4783D"/>
    <w:rsid w:val="00A5125D"/>
    <w:rsid w:val="00A52893"/>
    <w:rsid w:val="00A54F44"/>
    <w:rsid w:val="00A57C76"/>
    <w:rsid w:val="00A57CE0"/>
    <w:rsid w:val="00A60C67"/>
    <w:rsid w:val="00A61242"/>
    <w:rsid w:val="00A61E44"/>
    <w:rsid w:val="00A630E7"/>
    <w:rsid w:val="00A643AD"/>
    <w:rsid w:val="00A657C7"/>
    <w:rsid w:val="00A67111"/>
    <w:rsid w:val="00A735DF"/>
    <w:rsid w:val="00A75E73"/>
    <w:rsid w:val="00A76AA4"/>
    <w:rsid w:val="00A76F58"/>
    <w:rsid w:val="00A80DE2"/>
    <w:rsid w:val="00A82468"/>
    <w:rsid w:val="00A82539"/>
    <w:rsid w:val="00A83E0D"/>
    <w:rsid w:val="00A845DC"/>
    <w:rsid w:val="00A87D79"/>
    <w:rsid w:val="00A900CC"/>
    <w:rsid w:val="00A900D9"/>
    <w:rsid w:val="00A90257"/>
    <w:rsid w:val="00A918E6"/>
    <w:rsid w:val="00A9206A"/>
    <w:rsid w:val="00A92465"/>
    <w:rsid w:val="00A97255"/>
    <w:rsid w:val="00AA0D5F"/>
    <w:rsid w:val="00AA5AE5"/>
    <w:rsid w:val="00AA6562"/>
    <w:rsid w:val="00AA68EC"/>
    <w:rsid w:val="00AA7286"/>
    <w:rsid w:val="00AA798E"/>
    <w:rsid w:val="00AB34F5"/>
    <w:rsid w:val="00AB3581"/>
    <w:rsid w:val="00AB474C"/>
    <w:rsid w:val="00AB5917"/>
    <w:rsid w:val="00AB62C4"/>
    <w:rsid w:val="00AB7C79"/>
    <w:rsid w:val="00AC0C5D"/>
    <w:rsid w:val="00AC215C"/>
    <w:rsid w:val="00AC286D"/>
    <w:rsid w:val="00AC384B"/>
    <w:rsid w:val="00AC5E3B"/>
    <w:rsid w:val="00AC7F1A"/>
    <w:rsid w:val="00AC7FBC"/>
    <w:rsid w:val="00AD179E"/>
    <w:rsid w:val="00AD20DE"/>
    <w:rsid w:val="00AD411B"/>
    <w:rsid w:val="00AD4AC4"/>
    <w:rsid w:val="00AD6E30"/>
    <w:rsid w:val="00AD758A"/>
    <w:rsid w:val="00AD7C91"/>
    <w:rsid w:val="00AD7E4C"/>
    <w:rsid w:val="00AE0D2E"/>
    <w:rsid w:val="00AE27A8"/>
    <w:rsid w:val="00AE3206"/>
    <w:rsid w:val="00AE380E"/>
    <w:rsid w:val="00AE4183"/>
    <w:rsid w:val="00AE4B14"/>
    <w:rsid w:val="00AE5425"/>
    <w:rsid w:val="00AE6206"/>
    <w:rsid w:val="00AE671F"/>
    <w:rsid w:val="00AE6E75"/>
    <w:rsid w:val="00AE6E8D"/>
    <w:rsid w:val="00AE73EA"/>
    <w:rsid w:val="00AF0017"/>
    <w:rsid w:val="00AF0073"/>
    <w:rsid w:val="00AF2012"/>
    <w:rsid w:val="00AF2865"/>
    <w:rsid w:val="00AF4A78"/>
    <w:rsid w:val="00AF4B43"/>
    <w:rsid w:val="00AF6725"/>
    <w:rsid w:val="00B00552"/>
    <w:rsid w:val="00B00EC0"/>
    <w:rsid w:val="00B02323"/>
    <w:rsid w:val="00B02503"/>
    <w:rsid w:val="00B0294B"/>
    <w:rsid w:val="00B02E5A"/>
    <w:rsid w:val="00B044EA"/>
    <w:rsid w:val="00B048C9"/>
    <w:rsid w:val="00B06F8A"/>
    <w:rsid w:val="00B07C17"/>
    <w:rsid w:val="00B07D83"/>
    <w:rsid w:val="00B10D53"/>
    <w:rsid w:val="00B11E57"/>
    <w:rsid w:val="00B12D71"/>
    <w:rsid w:val="00B1454B"/>
    <w:rsid w:val="00B147E9"/>
    <w:rsid w:val="00B1522B"/>
    <w:rsid w:val="00B17E7A"/>
    <w:rsid w:val="00B205A1"/>
    <w:rsid w:val="00B2070D"/>
    <w:rsid w:val="00B20A32"/>
    <w:rsid w:val="00B2115C"/>
    <w:rsid w:val="00B21244"/>
    <w:rsid w:val="00B21EE5"/>
    <w:rsid w:val="00B22944"/>
    <w:rsid w:val="00B2320A"/>
    <w:rsid w:val="00B23A01"/>
    <w:rsid w:val="00B24BBE"/>
    <w:rsid w:val="00B26D41"/>
    <w:rsid w:val="00B27B6A"/>
    <w:rsid w:val="00B31690"/>
    <w:rsid w:val="00B33A02"/>
    <w:rsid w:val="00B346E7"/>
    <w:rsid w:val="00B349F6"/>
    <w:rsid w:val="00B351AE"/>
    <w:rsid w:val="00B35597"/>
    <w:rsid w:val="00B364FE"/>
    <w:rsid w:val="00B36996"/>
    <w:rsid w:val="00B4001E"/>
    <w:rsid w:val="00B40197"/>
    <w:rsid w:val="00B40980"/>
    <w:rsid w:val="00B4111B"/>
    <w:rsid w:val="00B412DE"/>
    <w:rsid w:val="00B415A8"/>
    <w:rsid w:val="00B45124"/>
    <w:rsid w:val="00B45ED9"/>
    <w:rsid w:val="00B46E53"/>
    <w:rsid w:val="00B47643"/>
    <w:rsid w:val="00B50510"/>
    <w:rsid w:val="00B5206A"/>
    <w:rsid w:val="00B5221A"/>
    <w:rsid w:val="00B54D83"/>
    <w:rsid w:val="00B5613C"/>
    <w:rsid w:val="00B56CD9"/>
    <w:rsid w:val="00B57848"/>
    <w:rsid w:val="00B600B1"/>
    <w:rsid w:val="00B61BFF"/>
    <w:rsid w:val="00B6217B"/>
    <w:rsid w:val="00B640CF"/>
    <w:rsid w:val="00B707A7"/>
    <w:rsid w:val="00B70E96"/>
    <w:rsid w:val="00B72D75"/>
    <w:rsid w:val="00B72DF0"/>
    <w:rsid w:val="00B740D5"/>
    <w:rsid w:val="00B758F7"/>
    <w:rsid w:val="00B75A23"/>
    <w:rsid w:val="00B77286"/>
    <w:rsid w:val="00B774AB"/>
    <w:rsid w:val="00B77845"/>
    <w:rsid w:val="00B8023E"/>
    <w:rsid w:val="00B82E90"/>
    <w:rsid w:val="00B87EFA"/>
    <w:rsid w:val="00B92C4B"/>
    <w:rsid w:val="00B94A25"/>
    <w:rsid w:val="00B9503E"/>
    <w:rsid w:val="00B95591"/>
    <w:rsid w:val="00B95E05"/>
    <w:rsid w:val="00BA02FA"/>
    <w:rsid w:val="00BA02FD"/>
    <w:rsid w:val="00BA0754"/>
    <w:rsid w:val="00BA10F7"/>
    <w:rsid w:val="00BA250E"/>
    <w:rsid w:val="00BA52D2"/>
    <w:rsid w:val="00BB2868"/>
    <w:rsid w:val="00BB58E8"/>
    <w:rsid w:val="00BB7706"/>
    <w:rsid w:val="00BB7D9A"/>
    <w:rsid w:val="00BC01AE"/>
    <w:rsid w:val="00BC109C"/>
    <w:rsid w:val="00BC1CA7"/>
    <w:rsid w:val="00BC30F0"/>
    <w:rsid w:val="00BC48EB"/>
    <w:rsid w:val="00BC70FB"/>
    <w:rsid w:val="00BD29FC"/>
    <w:rsid w:val="00BD3A77"/>
    <w:rsid w:val="00BD3F59"/>
    <w:rsid w:val="00BD4B1B"/>
    <w:rsid w:val="00BD53A9"/>
    <w:rsid w:val="00BD6F67"/>
    <w:rsid w:val="00BD783A"/>
    <w:rsid w:val="00BE08F1"/>
    <w:rsid w:val="00BE11CD"/>
    <w:rsid w:val="00BE1B0B"/>
    <w:rsid w:val="00BE1EC4"/>
    <w:rsid w:val="00BE281B"/>
    <w:rsid w:val="00BE5CC3"/>
    <w:rsid w:val="00BE5E1B"/>
    <w:rsid w:val="00BE6BB8"/>
    <w:rsid w:val="00BE7AB5"/>
    <w:rsid w:val="00BE7CC7"/>
    <w:rsid w:val="00BF167D"/>
    <w:rsid w:val="00BF438D"/>
    <w:rsid w:val="00BF4C79"/>
    <w:rsid w:val="00BF545F"/>
    <w:rsid w:val="00BF550E"/>
    <w:rsid w:val="00BF57BA"/>
    <w:rsid w:val="00BF7226"/>
    <w:rsid w:val="00BF7EB3"/>
    <w:rsid w:val="00C0205C"/>
    <w:rsid w:val="00C03705"/>
    <w:rsid w:val="00C03C52"/>
    <w:rsid w:val="00C04A6C"/>
    <w:rsid w:val="00C05381"/>
    <w:rsid w:val="00C05511"/>
    <w:rsid w:val="00C10525"/>
    <w:rsid w:val="00C114ED"/>
    <w:rsid w:val="00C150D0"/>
    <w:rsid w:val="00C17EEC"/>
    <w:rsid w:val="00C2299A"/>
    <w:rsid w:val="00C240C4"/>
    <w:rsid w:val="00C2446A"/>
    <w:rsid w:val="00C248AB"/>
    <w:rsid w:val="00C25330"/>
    <w:rsid w:val="00C254BC"/>
    <w:rsid w:val="00C26631"/>
    <w:rsid w:val="00C26BA2"/>
    <w:rsid w:val="00C27E0C"/>
    <w:rsid w:val="00C30F09"/>
    <w:rsid w:val="00C31501"/>
    <w:rsid w:val="00C32840"/>
    <w:rsid w:val="00C351F0"/>
    <w:rsid w:val="00C3529B"/>
    <w:rsid w:val="00C3774E"/>
    <w:rsid w:val="00C40CA1"/>
    <w:rsid w:val="00C43A40"/>
    <w:rsid w:val="00C44017"/>
    <w:rsid w:val="00C4425D"/>
    <w:rsid w:val="00C44667"/>
    <w:rsid w:val="00C457CD"/>
    <w:rsid w:val="00C47CD7"/>
    <w:rsid w:val="00C50092"/>
    <w:rsid w:val="00C51351"/>
    <w:rsid w:val="00C51D50"/>
    <w:rsid w:val="00C5236B"/>
    <w:rsid w:val="00C5237A"/>
    <w:rsid w:val="00C52B35"/>
    <w:rsid w:val="00C52CB4"/>
    <w:rsid w:val="00C54E5F"/>
    <w:rsid w:val="00C54FD0"/>
    <w:rsid w:val="00C5542F"/>
    <w:rsid w:val="00C55751"/>
    <w:rsid w:val="00C55C86"/>
    <w:rsid w:val="00C55F10"/>
    <w:rsid w:val="00C560B0"/>
    <w:rsid w:val="00C56357"/>
    <w:rsid w:val="00C564D1"/>
    <w:rsid w:val="00C568F6"/>
    <w:rsid w:val="00C5758E"/>
    <w:rsid w:val="00C61A49"/>
    <w:rsid w:val="00C62256"/>
    <w:rsid w:val="00C62D2D"/>
    <w:rsid w:val="00C65F91"/>
    <w:rsid w:val="00C66707"/>
    <w:rsid w:val="00C73856"/>
    <w:rsid w:val="00C742FB"/>
    <w:rsid w:val="00C745F6"/>
    <w:rsid w:val="00C74D25"/>
    <w:rsid w:val="00C74DF1"/>
    <w:rsid w:val="00C8048E"/>
    <w:rsid w:val="00C80B2A"/>
    <w:rsid w:val="00C80E1C"/>
    <w:rsid w:val="00C81B6E"/>
    <w:rsid w:val="00C82021"/>
    <w:rsid w:val="00C82B8F"/>
    <w:rsid w:val="00C841E0"/>
    <w:rsid w:val="00C853DD"/>
    <w:rsid w:val="00C85BDC"/>
    <w:rsid w:val="00C87694"/>
    <w:rsid w:val="00C87E68"/>
    <w:rsid w:val="00C9106F"/>
    <w:rsid w:val="00C91B38"/>
    <w:rsid w:val="00C928EE"/>
    <w:rsid w:val="00C93D08"/>
    <w:rsid w:val="00C93DF5"/>
    <w:rsid w:val="00C940AD"/>
    <w:rsid w:val="00C963DF"/>
    <w:rsid w:val="00C969BD"/>
    <w:rsid w:val="00CA004B"/>
    <w:rsid w:val="00CA0E48"/>
    <w:rsid w:val="00CA17F3"/>
    <w:rsid w:val="00CA5234"/>
    <w:rsid w:val="00CA67C7"/>
    <w:rsid w:val="00CB122F"/>
    <w:rsid w:val="00CB17AE"/>
    <w:rsid w:val="00CB4333"/>
    <w:rsid w:val="00CB4E89"/>
    <w:rsid w:val="00CB6708"/>
    <w:rsid w:val="00CB68FC"/>
    <w:rsid w:val="00CB7E28"/>
    <w:rsid w:val="00CB7E42"/>
    <w:rsid w:val="00CC1584"/>
    <w:rsid w:val="00CC1DFA"/>
    <w:rsid w:val="00CC2016"/>
    <w:rsid w:val="00CC3045"/>
    <w:rsid w:val="00CC49A2"/>
    <w:rsid w:val="00CC5D74"/>
    <w:rsid w:val="00CC66D9"/>
    <w:rsid w:val="00CC75DE"/>
    <w:rsid w:val="00CD08BD"/>
    <w:rsid w:val="00CD235C"/>
    <w:rsid w:val="00CD305B"/>
    <w:rsid w:val="00CD3C40"/>
    <w:rsid w:val="00CD6150"/>
    <w:rsid w:val="00CD68BF"/>
    <w:rsid w:val="00CD6BFE"/>
    <w:rsid w:val="00CD786E"/>
    <w:rsid w:val="00CD78CD"/>
    <w:rsid w:val="00CE0752"/>
    <w:rsid w:val="00CE345A"/>
    <w:rsid w:val="00CE597B"/>
    <w:rsid w:val="00CE70BC"/>
    <w:rsid w:val="00CF1533"/>
    <w:rsid w:val="00CF3B36"/>
    <w:rsid w:val="00CF3E1A"/>
    <w:rsid w:val="00CF5E73"/>
    <w:rsid w:val="00CF6A0A"/>
    <w:rsid w:val="00D00BA5"/>
    <w:rsid w:val="00D00DE4"/>
    <w:rsid w:val="00D01AEE"/>
    <w:rsid w:val="00D02B70"/>
    <w:rsid w:val="00D03B4D"/>
    <w:rsid w:val="00D0434E"/>
    <w:rsid w:val="00D05242"/>
    <w:rsid w:val="00D075FD"/>
    <w:rsid w:val="00D11C09"/>
    <w:rsid w:val="00D12609"/>
    <w:rsid w:val="00D128F7"/>
    <w:rsid w:val="00D14433"/>
    <w:rsid w:val="00D15BBC"/>
    <w:rsid w:val="00D1600D"/>
    <w:rsid w:val="00D163C3"/>
    <w:rsid w:val="00D206B4"/>
    <w:rsid w:val="00D20CF0"/>
    <w:rsid w:val="00D21D83"/>
    <w:rsid w:val="00D245FE"/>
    <w:rsid w:val="00D3211A"/>
    <w:rsid w:val="00D32ABD"/>
    <w:rsid w:val="00D331E0"/>
    <w:rsid w:val="00D3455B"/>
    <w:rsid w:val="00D34CD6"/>
    <w:rsid w:val="00D353F6"/>
    <w:rsid w:val="00D369DF"/>
    <w:rsid w:val="00D37FBA"/>
    <w:rsid w:val="00D4032D"/>
    <w:rsid w:val="00D42D92"/>
    <w:rsid w:val="00D434D2"/>
    <w:rsid w:val="00D43C01"/>
    <w:rsid w:val="00D455F3"/>
    <w:rsid w:val="00D46367"/>
    <w:rsid w:val="00D46C0D"/>
    <w:rsid w:val="00D50225"/>
    <w:rsid w:val="00D50558"/>
    <w:rsid w:val="00D50A2F"/>
    <w:rsid w:val="00D51C21"/>
    <w:rsid w:val="00D5331E"/>
    <w:rsid w:val="00D537E7"/>
    <w:rsid w:val="00D57819"/>
    <w:rsid w:val="00D6013A"/>
    <w:rsid w:val="00D6205C"/>
    <w:rsid w:val="00D628DC"/>
    <w:rsid w:val="00D63048"/>
    <w:rsid w:val="00D63764"/>
    <w:rsid w:val="00D6651A"/>
    <w:rsid w:val="00D67D78"/>
    <w:rsid w:val="00D7013C"/>
    <w:rsid w:val="00D70B34"/>
    <w:rsid w:val="00D71DDE"/>
    <w:rsid w:val="00D7263F"/>
    <w:rsid w:val="00D7398B"/>
    <w:rsid w:val="00D73D55"/>
    <w:rsid w:val="00D75AFC"/>
    <w:rsid w:val="00D76F38"/>
    <w:rsid w:val="00D77239"/>
    <w:rsid w:val="00D805F0"/>
    <w:rsid w:val="00D83256"/>
    <w:rsid w:val="00D8486E"/>
    <w:rsid w:val="00D8564C"/>
    <w:rsid w:val="00D86A08"/>
    <w:rsid w:val="00D876F3"/>
    <w:rsid w:val="00D90826"/>
    <w:rsid w:val="00D9120D"/>
    <w:rsid w:val="00D92AA4"/>
    <w:rsid w:val="00D92BEA"/>
    <w:rsid w:val="00D932EA"/>
    <w:rsid w:val="00D9398F"/>
    <w:rsid w:val="00D94AA5"/>
    <w:rsid w:val="00D9646E"/>
    <w:rsid w:val="00D9650F"/>
    <w:rsid w:val="00D96534"/>
    <w:rsid w:val="00D96B60"/>
    <w:rsid w:val="00D96E22"/>
    <w:rsid w:val="00D9726C"/>
    <w:rsid w:val="00DA0225"/>
    <w:rsid w:val="00DA078D"/>
    <w:rsid w:val="00DA2CE0"/>
    <w:rsid w:val="00DA3F93"/>
    <w:rsid w:val="00DA435A"/>
    <w:rsid w:val="00DA5C3C"/>
    <w:rsid w:val="00DA6DC7"/>
    <w:rsid w:val="00DB05E2"/>
    <w:rsid w:val="00DB1C17"/>
    <w:rsid w:val="00DB367C"/>
    <w:rsid w:val="00DB3718"/>
    <w:rsid w:val="00DB459A"/>
    <w:rsid w:val="00DB4963"/>
    <w:rsid w:val="00DB56B1"/>
    <w:rsid w:val="00DB5E30"/>
    <w:rsid w:val="00DB71DE"/>
    <w:rsid w:val="00DC1AF3"/>
    <w:rsid w:val="00DC1F40"/>
    <w:rsid w:val="00DC239D"/>
    <w:rsid w:val="00DC6235"/>
    <w:rsid w:val="00DC7686"/>
    <w:rsid w:val="00DC7B31"/>
    <w:rsid w:val="00DD3021"/>
    <w:rsid w:val="00DD503F"/>
    <w:rsid w:val="00DD62DD"/>
    <w:rsid w:val="00DD73C1"/>
    <w:rsid w:val="00DD73CC"/>
    <w:rsid w:val="00DD7407"/>
    <w:rsid w:val="00DE0934"/>
    <w:rsid w:val="00DE16B2"/>
    <w:rsid w:val="00DE2B79"/>
    <w:rsid w:val="00DE32B5"/>
    <w:rsid w:val="00DE3805"/>
    <w:rsid w:val="00DE7462"/>
    <w:rsid w:val="00DF2100"/>
    <w:rsid w:val="00DF436E"/>
    <w:rsid w:val="00DF546B"/>
    <w:rsid w:val="00DF582C"/>
    <w:rsid w:val="00DF58C5"/>
    <w:rsid w:val="00DF5A67"/>
    <w:rsid w:val="00DF6924"/>
    <w:rsid w:val="00E00765"/>
    <w:rsid w:val="00E023EA"/>
    <w:rsid w:val="00E04CBF"/>
    <w:rsid w:val="00E06BA3"/>
    <w:rsid w:val="00E07BFC"/>
    <w:rsid w:val="00E108E0"/>
    <w:rsid w:val="00E11708"/>
    <w:rsid w:val="00E12084"/>
    <w:rsid w:val="00E127AB"/>
    <w:rsid w:val="00E12BE8"/>
    <w:rsid w:val="00E13D43"/>
    <w:rsid w:val="00E151D9"/>
    <w:rsid w:val="00E20837"/>
    <w:rsid w:val="00E22F3B"/>
    <w:rsid w:val="00E231E1"/>
    <w:rsid w:val="00E24599"/>
    <w:rsid w:val="00E249A1"/>
    <w:rsid w:val="00E275F5"/>
    <w:rsid w:val="00E30E9D"/>
    <w:rsid w:val="00E33D59"/>
    <w:rsid w:val="00E34229"/>
    <w:rsid w:val="00E37598"/>
    <w:rsid w:val="00E43E78"/>
    <w:rsid w:val="00E447DE"/>
    <w:rsid w:val="00E46A58"/>
    <w:rsid w:val="00E47992"/>
    <w:rsid w:val="00E5140A"/>
    <w:rsid w:val="00E52F23"/>
    <w:rsid w:val="00E53A8B"/>
    <w:rsid w:val="00E5565E"/>
    <w:rsid w:val="00E573CB"/>
    <w:rsid w:val="00E575B1"/>
    <w:rsid w:val="00E60F92"/>
    <w:rsid w:val="00E64234"/>
    <w:rsid w:val="00E6525F"/>
    <w:rsid w:val="00E65395"/>
    <w:rsid w:val="00E66C0F"/>
    <w:rsid w:val="00E721FF"/>
    <w:rsid w:val="00E74570"/>
    <w:rsid w:val="00E75E0A"/>
    <w:rsid w:val="00E7703C"/>
    <w:rsid w:val="00E77432"/>
    <w:rsid w:val="00E77B1C"/>
    <w:rsid w:val="00E77FFB"/>
    <w:rsid w:val="00E8020D"/>
    <w:rsid w:val="00E80D19"/>
    <w:rsid w:val="00E824AC"/>
    <w:rsid w:val="00E84024"/>
    <w:rsid w:val="00E84919"/>
    <w:rsid w:val="00E85648"/>
    <w:rsid w:val="00E90CC9"/>
    <w:rsid w:val="00E92C97"/>
    <w:rsid w:val="00E9332F"/>
    <w:rsid w:val="00E93E97"/>
    <w:rsid w:val="00E9625C"/>
    <w:rsid w:val="00E962C3"/>
    <w:rsid w:val="00E9665E"/>
    <w:rsid w:val="00E976F3"/>
    <w:rsid w:val="00E97BDD"/>
    <w:rsid w:val="00EA18C4"/>
    <w:rsid w:val="00EA2A0C"/>
    <w:rsid w:val="00EA4DAA"/>
    <w:rsid w:val="00EA4DF6"/>
    <w:rsid w:val="00EA6035"/>
    <w:rsid w:val="00EA6A26"/>
    <w:rsid w:val="00EA6D6F"/>
    <w:rsid w:val="00EB0ABA"/>
    <w:rsid w:val="00EB10BE"/>
    <w:rsid w:val="00EB250B"/>
    <w:rsid w:val="00EB2EAD"/>
    <w:rsid w:val="00EB2F69"/>
    <w:rsid w:val="00EB3138"/>
    <w:rsid w:val="00EB33A0"/>
    <w:rsid w:val="00EB6113"/>
    <w:rsid w:val="00EC0444"/>
    <w:rsid w:val="00EC1DAB"/>
    <w:rsid w:val="00EC2A32"/>
    <w:rsid w:val="00EC56B9"/>
    <w:rsid w:val="00EC67BA"/>
    <w:rsid w:val="00EC73D5"/>
    <w:rsid w:val="00ED44E9"/>
    <w:rsid w:val="00ED79A7"/>
    <w:rsid w:val="00ED7E90"/>
    <w:rsid w:val="00ED7FEC"/>
    <w:rsid w:val="00EE10F5"/>
    <w:rsid w:val="00EE1A1D"/>
    <w:rsid w:val="00EE1B60"/>
    <w:rsid w:val="00EE263E"/>
    <w:rsid w:val="00EE39FD"/>
    <w:rsid w:val="00EE3DB1"/>
    <w:rsid w:val="00EE4EB4"/>
    <w:rsid w:val="00EE56DB"/>
    <w:rsid w:val="00EE6065"/>
    <w:rsid w:val="00EE6133"/>
    <w:rsid w:val="00EE62D3"/>
    <w:rsid w:val="00EE7041"/>
    <w:rsid w:val="00EE737C"/>
    <w:rsid w:val="00EF5F00"/>
    <w:rsid w:val="00EF7507"/>
    <w:rsid w:val="00F00285"/>
    <w:rsid w:val="00F0269B"/>
    <w:rsid w:val="00F04115"/>
    <w:rsid w:val="00F06DF9"/>
    <w:rsid w:val="00F10773"/>
    <w:rsid w:val="00F111A0"/>
    <w:rsid w:val="00F1234C"/>
    <w:rsid w:val="00F12946"/>
    <w:rsid w:val="00F12D6A"/>
    <w:rsid w:val="00F15CD3"/>
    <w:rsid w:val="00F21C36"/>
    <w:rsid w:val="00F22B9A"/>
    <w:rsid w:val="00F27638"/>
    <w:rsid w:val="00F31869"/>
    <w:rsid w:val="00F32319"/>
    <w:rsid w:val="00F324E1"/>
    <w:rsid w:val="00F329D6"/>
    <w:rsid w:val="00F33F20"/>
    <w:rsid w:val="00F3558D"/>
    <w:rsid w:val="00F36660"/>
    <w:rsid w:val="00F3696C"/>
    <w:rsid w:val="00F36F32"/>
    <w:rsid w:val="00F37519"/>
    <w:rsid w:val="00F413AB"/>
    <w:rsid w:val="00F414E1"/>
    <w:rsid w:val="00F41665"/>
    <w:rsid w:val="00F4368F"/>
    <w:rsid w:val="00F43A24"/>
    <w:rsid w:val="00F43B29"/>
    <w:rsid w:val="00F44642"/>
    <w:rsid w:val="00F45B4C"/>
    <w:rsid w:val="00F466F9"/>
    <w:rsid w:val="00F50126"/>
    <w:rsid w:val="00F505F0"/>
    <w:rsid w:val="00F523D2"/>
    <w:rsid w:val="00F527FB"/>
    <w:rsid w:val="00F54910"/>
    <w:rsid w:val="00F56B3C"/>
    <w:rsid w:val="00F56F70"/>
    <w:rsid w:val="00F606E7"/>
    <w:rsid w:val="00F61238"/>
    <w:rsid w:val="00F618AD"/>
    <w:rsid w:val="00F62D37"/>
    <w:rsid w:val="00F637DD"/>
    <w:rsid w:val="00F6796F"/>
    <w:rsid w:val="00F76858"/>
    <w:rsid w:val="00F7793E"/>
    <w:rsid w:val="00F81C3F"/>
    <w:rsid w:val="00F8229D"/>
    <w:rsid w:val="00F82AFF"/>
    <w:rsid w:val="00F836CE"/>
    <w:rsid w:val="00F84446"/>
    <w:rsid w:val="00F85CF4"/>
    <w:rsid w:val="00F86E1B"/>
    <w:rsid w:val="00F87188"/>
    <w:rsid w:val="00F93C1D"/>
    <w:rsid w:val="00F95EFB"/>
    <w:rsid w:val="00F9786F"/>
    <w:rsid w:val="00F97CF3"/>
    <w:rsid w:val="00FA1F68"/>
    <w:rsid w:val="00FA27F3"/>
    <w:rsid w:val="00FA3ADA"/>
    <w:rsid w:val="00FA3DF2"/>
    <w:rsid w:val="00FA7077"/>
    <w:rsid w:val="00FA77A3"/>
    <w:rsid w:val="00FB07FE"/>
    <w:rsid w:val="00FB2CA0"/>
    <w:rsid w:val="00FB393E"/>
    <w:rsid w:val="00FB416D"/>
    <w:rsid w:val="00FB4E17"/>
    <w:rsid w:val="00FB6B21"/>
    <w:rsid w:val="00FB7B74"/>
    <w:rsid w:val="00FC0203"/>
    <w:rsid w:val="00FC11A1"/>
    <w:rsid w:val="00FC259E"/>
    <w:rsid w:val="00FC2A45"/>
    <w:rsid w:val="00FC69FC"/>
    <w:rsid w:val="00FC6C5D"/>
    <w:rsid w:val="00FD1552"/>
    <w:rsid w:val="00FD54D2"/>
    <w:rsid w:val="00FD7D79"/>
    <w:rsid w:val="00FE09DB"/>
    <w:rsid w:val="00FE1EBF"/>
    <w:rsid w:val="00FE2675"/>
    <w:rsid w:val="00FE2DE3"/>
    <w:rsid w:val="00FE3B26"/>
    <w:rsid w:val="00FE462C"/>
    <w:rsid w:val="00FE5597"/>
    <w:rsid w:val="00FF0460"/>
    <w:rsid w:val="00FF18E7"/>
    <w:rsid w:val="00FF2C57"/>
    <w:rsid w:val="00FF484A"/>
    <w:rsid w:val="00FF4F49"/>
    <w:rsid w:val="00FF5749"/>
    <w:rsid w:val="00FF5D20"/>
    <w:rsid w:val="00FF5F3B"/>
    <w:rsid w:val="00FF639D"/>
    <w:rsid w:val="00FF7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 w:line="240" w:lineRule="auto"/>
    </w:pPr>
  </w:style>
  <w:style w:type="paragraph" w:customStyle="1" w:styleId="CRCoverPage">
    <w:name w:val="CR Cover Page"/>
    <w:rsid w:val="00B46E5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3D2EA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3D2EA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rsid w:val="003D2EA5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3D2EA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3D2EA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3D2EA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3D2EA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  <w:lang w:val="en-GB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paragraph" w:styleId="Titre">
    <w:name w:val="Title"/>
    <w:basedOn w:val="Normal"/>
    <w:next w:val="Normal"/>
    <w:link w:val="TitreCar"/>
    <w:qFormat/>
    <w:rsid w:val="003D2E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9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0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7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232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309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750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DynaReport/GanttChart-Level-2.htm" TargetMode="External"/><Relationship Id="rId30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6357C-F8CF-43ED-BB8D-C2D2EEF48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1362</Words>
  <Characters>7766</Characters>
  <Application>Microsoft Office Word</Application>
  <DocSecurity>0</DocSecurity>
  <Lines>64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9110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20</cp:revision>
  <cp:lastPrinted>2018-02-07T13:07:00Z</cp:lastPrinted>
  <dcterms:created xsi:type="dcterms:W3CDTF">2018-03-02T10:41:00Z</dcterms:created>
  <dcterms:modified xsi:type="dcterms:W3CDTF">2018-03-02T11:20:00Z</dcterms:modified>
</cp:coreProperties>
</file>